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740948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по состоянию на 1 </w:t>
      </w:r>
      <w:r w:rsidR="00AB5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января</w:t>
      </w: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AB5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876B2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 установлено</w:t>
      </w:r>
      <w:r w:rsidR="0094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национальных проектов Законом Чукотского автономного округа «Об окружном бюджете на 2020 год и на плановый период 2021 и 2022 годов» утверждено </w:t>
      </w:r>
      <w:r w:rsidR="00AB58BE">
        <w:rPr>
          <w:rFonts w:ascii="Times New Roman" w:hAnsi="Times New Roman" w:cs="Times New Roman"/>
          <w:color w:val="000000" w:themeColor="text1"/>
          <w:sz w:val="28"/>
          <w:szCs w:val="28"/>
        </w:rPr>
        <w:t>1 928,4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AB58BE">
        <w:rPr>
          <w:rFonts w:ascii="Times New Roman" w:hAnsi="Times New Roman" w:cs="Times New Roman"/>
          <w:color w:val="000000" w:themeColor="text1"/>
          <w:sz w:val="28"/>
          <w:szCs w:val="28"/>
        </w:rPr>
        <w:t>1 365,5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AB58BE">
        <w:rPr>
          <w:rFonts w:ascii="Times New Roman" w:hAnsi="Times New Roman" w:cs="Times New Roman"/>
          <w:color w:val="000000" w:themeColor="text1"/>
          <w:sz w:val="28"/>
          <w:szCs w:val="28"/>
        </w:rPr>
        <w:t>70,8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AB58BE">
        <w:rPr>
          <w:rFonts w:ascii="Times New Roman" w:hAnsi="Times New Roman" w:cs="Times New Roman"/>
          <w:color w:val="000000" w:themeColor="text1"/>
          <w:sz w:val="28"/>
          <w:szCs w:val="28"/>
        </w:rPr>
        <w:t>562,9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AB58BE">
        <w:rPr>
          <w:rFonts w:ascii="Times New Roman" w:hAnsi="Times New Roman" w:cs="Times New Roman"/>
          <w:color w:val="000000" w:themeColor="text1"/>
          <w:sz w:val="28"/>
          <w:szCs w:val="28"/>
        </w:rPr>
        <w:t>29,2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B309C8" w:rsidRPr="00A91289" w:rsidRDefault="00B309C8" w:rsidP="00B30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финансирование девяти национальных проектов в рамках</w:t>
      </w:r>
      <w:r w:rsidR="006A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8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программ Чукотского автономного округа восемью главными распорядителями бюджетных средств.</w:t>
      </w:r>
    </w:p>
    <w:p w:rsidR="00244C46" w:rsidRPr="00B6131C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 реализацию национальных проектов поступили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федерального бюджета и Фонда содействия реформированию жилищно-коммунального хозяйства в объеме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1 348,5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или 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98,8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утвержденных бюджетны</w:t>
      </w:r>
      <w:r w:rsidR="0022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назначений.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Направлено на реализацию нацпроектов </w:t>
      </w:r>
      <w:r w:rsidR="00AB58BE">
        <w:rPr>
          <w:rFonts w:ascii="Times New Roman" w:hAnsi="Times New Roman" w:cs="Times New Roman"/>
          <w:color w:val="000000" w:themeColor="text1"/>
          <w:sz w:val="28"/>
          <w:szCs w:val="28"/>
        </w:rPr>
        <w:t>1 868,3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федерального и окружного бюджетов) или </w:t>
      </w:r>
      <w:r w:rsidR="00AB58BE">
        <w:rPr>
          <w:rFonts w:ascii="Times New Roman" w:hAnsi="Times New Roman" w:cs="Times New Roman"/>
          <w:color w:val="000000" w:themeColor="text1"/>
          <w:sz w:val="28"/>
          <w:szCs w:val="28"/>
        </w:rPr>
        <w:t>97,3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C46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45CFD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твержденных сводной</w:t>
      </w:r>
      <w:r w:rsidR="00145CFD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росписью ассигнований.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2DBE" w:rsidRPr="00A91289" w:rsidRDefault="00B309C8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а январь-</w:t>
      </w:r>
      <w:r w:rsidR="0096799B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национальн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проект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«Малое и среднее предпринимательство и поддержка индивидуальной предпринимательской инициативы» 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AB58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«Экология»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профинансирован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на уровне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100</w:t>
      </w:r>
      <w:r w:rsidR="00AB58BE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</w:t>
      </w:r>
      <w:r w:rsidR="00AB58BE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AB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AB58BE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ассигнованиям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размере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7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155,6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рублей 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29,3 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AB58BE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58BE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AB5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соответственно</w:t>
      </w:r>
      <w:r w:rsidR="00A857D3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 следуют национальные проекты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Безопасные и качественные автомобильные дороги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64,5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99,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B58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Жилье и городская среда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292,8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52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99,7</w:t>
      </w:r>
      <w:r w:rsidR="00527071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B58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«Цифровая экономика» - 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122,1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AB58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8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98,7</w:t>
      </w:r>
      <w:r w:rsidR="00AB58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58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Здравоохранение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492,7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96,</w:t>
      </w:r>
      <w:r w:rsidR="00BC5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bookmarkStart w:id="0" w:name="_GoBack"/>
      <w:bookmarkEnd w:id="0"/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5454A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</w:t>
      </w:r>
      <w:r w:rsidR="0085454A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13,2</w:t>
      </w:r>
      <w:r w:rsidR="0085454A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85454A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54A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96,4</w:t>
      </w:r>
      <w:r w:rsidR="0085454A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«Образование»- 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277,6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96,1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</w:t>
      </w:r>
      <w:r w:rsidR="00CC4F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Демография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420,5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8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C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172DBE" w:rsidRPr="00A9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D"/>
    <w:rsid w:val="000F3AF4"/>
    <w:rsid w:val="00145CFD"/>
    <w:rsid w:val="00172DBE"/>
    <w:rsid w:val="00187E94"/>
    <w:rsid w:val="001D3AB0"/>
    <w:rsid w:val="00226A1E"/>
    <w:rsid w:val="00244C46"/>
    <w:rsid w:val="00433EB3"/>
    <w:rsid w:val="004C0E8A"/>
    <w:rsid w:val="00507103"/>
    <w:rsid w:val="00527071"/>
    <w:rsid w:val="00550832"/>
    <w:rsid w:val="006A6044"/>
    <w:rsid w:val="006E4FFD"/>
    <w:rsid w:val="00740948"/>
    <w:rsid w:val="007D21AB"/>
    <w:rsid w:val="0081496F"/>
    <w:rsid w:val="00821992"/>
    <w:rsid w:val="0085454A"/>
    <w:rsid w:val="009405D9"/>
    <w:rsid w:val="0096799B"/>
    <w:rsid w:val="00990D52"/>
    <w:rsid w:val="009D704E"/>
    <w:rsid w:val="00A6611F"/>
    <w:rsid w:val="00A776F2"/>
    <w:rsid w:val="00A857D3"/>
    <w:rsid w:val="00A876B2"/>
    <w:rsid w:val="00A91289"/>
    <w:rsid w:val="00AB58BE"/>
    <w:rsid w:val="00B309C8"/>
    <w:rsid w:val="00B6131C"/>
    <w:rsid w:val="00BC58F4"/>
    <w:rsid w:val="00CC4FC8"/>
    <w:rsid w:val="00CF61C8"/>
    <w:rsid w:val="00DA74F6"/>
    <w:rsid w:val="00F0385D"/>
    <w:rsid w:val="00F07FA2"/>
    <w:rsid w:val="00F75967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6E6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2</cp:revision>
  <cp:lastPrinted>2021-01-20T23:04:00Z</cp:lastPrinted>
  <dcterms:created xsi:type="dcterms:W3CDTF">2021-01-20T23:18:00Z</dcterms:created>
  <dcterms:modified xsi:type="dcterms:W3CDTF">2021-01-20T23:18:00Z</dcterms:modified>
</cp:coreProperties>
</file>