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38" w:rsidRPr="0008094A" w:rsidRDefault="0008094A" w:rsidP="00080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Счетная палата Чукотского автономного округа провела о</w:t>
      </w:r>
      <w:r w:rsidR="00EC77A5" w:rsidRPr="00907193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C77A5" w:rsidRPr="00907193">
        <w:rPr>
          <w:rFonts w:ascii="Times New Roman" w:hAnsi="Times New Roman" w:cs="Times New Roman"/>
          <w:b/>
          <w:sz w:val="28"/>
          <w:szCs w:val="28"/>
        </w:rPr>
        <w:t xml:space="preserve"> хода реализации региональных проектов в Чукотском автономном округе за </w:t>
      </w:r>
      <w:r w:rsidR="00D07D37" w:rsidRPr="009071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103C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07D37" w:rsidRPr="0090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A5" w:rsidRPr="00907193">
        <w:rPr>
          <w:rFonts w:ascii="Times New Roman" w:hAnsi="Times New Roman" w:cs="Times New Roman"/>
          <w:b/>
          <w:sz w:val="28"/>
          <w:szCs w:val="28"/>
        </w:rPr>
        <w:t>202</w:t>
      </w:r>
      <w:r w:rsidR="00D07D37" w:rsidRPr="00907193">
        <w:rPr>
          <w:rFonts w:ascii="Times New Roman" w:hAnsi="Times New Roman" w:cs="Times New Roman"/>
          <w:b/>
          <w:sz w:val="28"/>
          <w:szCs w:val="28"/>
        </w:rPr>
        <w:t>1</w:t>
      </w:r>
      <w:r w:rsidR="00EC77A5" w:rsidRPr="009071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07D37" w:rsidRPr="0090719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094A">
        <w:rPr>
          <w:rFonts w:ascii="Times New Roman" w:hAnsi="Times New Roman" w:cs="Times New Roman"/>
          <w:sz w:val="28"/>
          <w:szCs w:val="28"/>
        </w:rPr>
        <w:t xml:space="preserve">по результатам которой </w:t>
      </w:r>
      <w:r w:rsidR="00495F04" w:rsidRPr="0008094A">
        <w:rPr>
          <w:rFonts w:ascii="Times New Roman" w:hAnsi="Times New Roman" w:cs="Times New Roman"/>
          <w:sz w:val="28"/>
          <w:szCs w:val="28"/>
        </w:rPr>
        <w:t>установлено</w:t>
      </w:r>
      <w:r w:rsidR="00495F04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9538E" w:rsidRPr="006103C4" w:rsidRDefault="00F9538E" w:rsidP="00610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95F04">
        <w:rPr>
          <w:rFonts w:ascii="Times New Roman" w:hAnsi="Times New Roman" w:cs="Times New Roman"/>
          <w:sz w:val="28"/>
          <w:szCs w:val="28"/>
        </w:rPr>
        <w:t>ию</w:t>
      </w:r>
      <w:r w:rsidRPr="006103C4">
        <w:rPr>
          <w:rFonts w:ascii="Times New Roman" w:hAnsi="Times New Roman" w:cs="Times New Roman"/>
          <w:sz w:val="28"/>
          <w:szCs w:val="28"/>
        </w:rPr>
        <w:t>ля 2021 года утверждено в системе «Электронный бюджет» 4</w:t>
      </w:r>
      <w:r w:rsidR="00495F04">
        <w:rPr>
          <w:rFonts w:ascii="Times New Roman" w:hAnsi="Times New Roman" w:cs="Times New Roman"/>
          <w:sz w:val="28"/>
          <w:szCs w:val="28"/>
        </w:rPr>
        <w:t>6</w:t>
      </w:r>
      <w:r w:rsidRPr="006103C4">
        <w:rPr>
          <w:rFonts w:ascii="Times New Roman" w:hAnsi="Times New Roman" w:cs="Times New Roman"/>
          <w:sz w:val="28"/>
          <w:szCs w:val="28"/>
        </w:rPr>
        <w:t xml:space="preserve"> региональных проектов. </w:t>
      </w:r>
    </w:p>
    <w:p w:rsidR="00F9538E" w:rsidRPr="006103C4" w:rsidRDefault="00F9538E" w:rsidP="00610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sz w:val="28"/>
          <w:szCs w:val="28"/>
        </w:rPr>
        <w:t>Реализация региональных проектов в рамках национальных проектов в Чукотском автономном округе предусмотрена на период 2019-2024 годов с объемом финансовых ресурсов в сумме 1</w:t>
      </w:r>
      <w:r w:rsidR="00495F04">
        <w:rPr>
          <w:rFonts w:ascii="Times New Roman" w:hAnsi="Times New Roman" w:cs="Times New Roman"/>
          <w:sz w:val="28"/>
          <w:szCs w:val="28"/>
        </w:rPr>
        <w:t>2 084,0</w:t>
      </w:r>
      <w:r w:rsidRPr="006103C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30FCE" w:rsidRPr="006103C4">
        <w:rPr>
          <w:rFonts w:ascii="Times New Roman" w:hAnsi="Times New Roman" w:cs="Times New Roman"/>
          <w:sz w:val="28"/>
          <w:szCs w:val="28"/>
        </w:rPr>
        <w:t>.</w:t>
      </w:r>
    </w:p>
    <w:p w:rsidR="00230FCE" w:rsidRPr="006103C4" w:rsidRDefault="00230FCE" w:rsidP="00610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sz w:val="28"/>
          <w:szCs w:val="28"/>
        </w:rPr>
        <w:t xml:space="preserve">На 2021 год паспортами региональных проектов предусмотрено финансирование </w:t>
      </w:r>
      <w:r w:rsidR="00495F04">
        <w:rPr>
          <w:rFonts w:ascii="Times New Roman" w:hAnsi="Times New Roman" w:cs="Times New Roman"/>
          <w:sz w:val="28"/>
          <w:szCs w:val="28"/>
        </w:rPr>
        <w:t>30</w:t>
      </w:r>
      <w:r w:rsidRPr="006103C4">
        <w:rPr>
          <w:rFonts w:ascii="Times New Roman" w:hAnsi="Times New Roman" w:cs="Times New Roman"/>
          <w:sz w:val="28"/>
          <w:szCs w:val="28"/>
        </w:rPr>
        <w:t xml:space="preserve"> региональных проектов на общую сумму </w:t>
      </w:r>
      <w:r w:rsidR="00495F04">
        <w:rPr>
          <w:rFonts w:ascii="Times New Roman" w:hAnsi="Times New Roman" w:cs="Times New Roman"/>
          <w:sz w:val="28"/>
          <w:szCs w:val="28"/>
        </w:rPr>
        <w:t>3 458,3</w:t>
      </w:r>
      <w:r w:rsidRPr="006103C4">
        <w:rPr>
          <w:rFonts w:ascii="Times New Roman" w:hAnsi="Times New Roman" w:cs="Times New Roman"/>
          <w:sz w:val="28"/>
          <w:szCs w:val="28"/>
        </w:rPr>
        <w:t> млн. рублей</w:t>
      </w:r>
      <w:r w:rsidR="00727B65">
        <w:rPr>
          <w:rFonts w:ascii="Times New Roman" w:hAnsi="Times New Roman" w:cs="Times New Roman"/>
          <w:sz w:val="28"/>
          <w:szCs w:val="28"/>
        </w:rPr>
        <w:t>.</w:t>
      </w:r>
      <w:r w:rsidRPr="006103C4">
        <w:rPr>
          <w:rFonts w:ascii="Times New Roman" w:hAnsi="Times New Roman" w:cs="Times New Roman"/>
          <w:sz w:val="28"/>
          <w:szCs w:val="28"/>
        </w:rPr>
        <w:t xml:space="preserve"> </w:t>
      </w:r>
      <w:r w:rsidRPr="006103C4">
        <w:rPr>
          <w:rFonts w:ascii="Times New Roman" w:hAnsi="Times New Roman" w:cs="Times New Roman"/>
          <w:bCs/>
          <w:sz w:val="28"/>
          <w:szCs w:val="28"/>
        </w:rPr>
        <w:t xml:space="preserve">Законом об окружном бюджете на 2021 год </w:t>
      </w:r>
      <w:r w:rsidRPr="006103C4">
        <w:rPr>
          <w:rFonts w:ascii="Times New Roman" w:hAnsi="Times New Roman" w:cs="Times New Roman"/>
          <w:sz w:val="28"/>
          <w:szCs w:val="28"/>
        </w:rPr>
        <w:t>утверждены бюджетные ассигнов</w:t>
      </w:r>
      <w:r w:rsidR="00495F04">
        <w:rPr>
          <w:rFonts w:ascii="Times New Roman" w:hAnsi="Times New Roman" w:cs="Times New Roman"/>
          <w:sz w:val="28"/>
          <w:szCs w:val="28"/>
        </w:rPr>
        <w:t>ания на реализацию мероприятий 30</w:t>
      </w:r>
      <w:r w:rsidRPr="006103C4">
        <w:rPr>
          <w:rFonts w:ascii="Times New Roman" w:hAnsi="Times New Roman" w:cs="Times New Roman"/>
          <w:sz w:val="28"/>
          <w:szCs w:val="28"/>
        </w:rPr>
        <w:t xml:space="preserve"> региональных проектов в объеме </w:t>
      </w:r>
      <w:r w:rsidR="00495F04">
        <w:rPr>
          <w:rFonts w:ascii="Times New Roman" w:hAnsi="Times New Roman" w:cs="Times New Roman"/>
          <w:sz w:val="28"/>
          <w:szCs w:val="28"/>
        </w:rPr>
        <w:t>3 509,2</w:t>
      </w:r>
      <w:r w:rsidRPr="006103C4">
        <w:rPr>
          <w:rFonts w:ascii="Times New Roman" w:hAnsi="Times New Roman" w:cs="Times New Roman"/>
          <w:sz w:val="28"/>
          <w:szCs w:val="28"/>
        </w:rPr>
        <w:t> млн. рублей. Сводной бюджетной росписью</w:t>
      </w:r>
      <w:r w:rsidR="0008094A">
        <w:rPr>
          <w:rFonts w:ascii="Times New Roman" w:hAnsi="Times New Roman" w:cs="Times New Roman"/>
          <w:sz w:val="28"/>
          <w:szCs w:val="28"/>
        </w:rPr>
        <w:t xml:space="preserve"> на 1 июля 2021 года</w:t>
      </w:r>
      <w:r w:rsidRPr="006103C4">
        <w:rPr>
          <w:rFonts w:ascii="Times New Roman" w:hAnsi="Times New Roman" w:cs="Times New Roman"/>
          <w:sz w:val="28"/>
          <w:szCs w:val="28"/>
        </w:rPr>
        <w:t xml:space="preserve"> </w:t>
      </w:r>
      <w:r w:rsidR="0008094A">
        <w:rPr>
          <w:rFonts w:ascii="Times New Roman" w:hAnsi="Times New Roman" w:cs="Times New Roman"/>
          <w:sz w:val="28"/>
          <w:szCs w:val="28"/>
        </w:rPr>
        <w:t>утверждено финансирование в объеме</w:t>
      </w:r>
      <w:r w:rsidRPr="006103C4">
        <w:rPr>
          <w:rFonts w:ascii="Times New Roman" w:hAnsi="Times New Roman" w:cs="Times New Roman"/>
          <w:sz w:val="28"/>
          <w:szCs w:val="28"/>
        </w:rPr>
        <w:t xml:space="preserve"> </w:t>
      </w:r>
      <w:r w:rsidR="00495F04">
        <w:rPr>
          <w:rFonts w:ascii="Times New Roman" w:hAnsi="Times New Roman" w:cs="Times New Roman"/>
          <w:sz w:val="28"/>
          <w:szCs w:val="28"/>
        </w:rPr>
        <w:t>3 478,3</w:t>
      </w:r>
      <w:r w:rsidRPr="006103C4">
        <w:rPr>
          <w:rFonts w:ascii="Times New Roman" w:hAnsi="Times New Roman" w:cs="Times New Roman"/>
          <w:sz w:val="28"/>
          <w:szCs w:val="28"/>
        </w:rPr>
        <w:t xml:space="preserve"> млн. рублей, из них </w:t>
      </w:r>
      <w:r w:rsidR="00495F04">
        <w:rPr>
          <w:rFonts w:ascii="Times New Roman" w:hAnsi="Times New Roman" w:cs="Times New Roman"/>
          <w:sz w:val="28"/>
          <w:szCs w:val="28"/>
        </w:rPr>
        <w:t>202,5</w:t>
      </w:r>
      <w:r w:rsidRPr="006103C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8094A">
        <w:rPr>
          <w:rFonts w:ascii="Times New Roman" w:hAnsi="Times New Roman" w:cs="Times New Roman"/>
          <w:sz w:val="28"/>
          <w:szCs w:val="28"/>
        </w:rPr>
        <w:t xml:space="preserve"> -</w:t>
      </w:r>
      <w:r w:rsidRPr="006103C4">
        <w:rPr>
          <w:rFonts w:ascii="Times New Roman" w:hAnsi="Times New Roman" w:cs="Times New Roman"/>
          <w:sz w:val="28"/>
          <w:szCs w:val="28"/>
        </w:rPr>
        <w:t xml:space="preserve"> на реализацию мероприятий, которые не предусмотрены паспортами региональных проектов. </w:t>
      </w:r>
    </w:p>
    <w:p w:rsidR="00E824AE" w:rsidRPr="006103C4" w:rsidRDefault="00E824AE" w:rsidP="00B32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sz w:val="28"/>
          <w:szCs w:val="28"/>
        </w:rPr>
        <w:t>Из федерального бюджета в 1 </w:t>
      </w:r>
      <w:r w:rsidR="00495F04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6103C4">
        <w:rPr>
          <w:rFonts w:ascii="Times New Roman" w:hAnsi="Times New Roman" w:cs="Times New Roman"/>
          <w:sz w:val="28"/>
          <w:szCs w:val="28"/>
        </w:rPr>
        <w:t xml:space="preserve">2021 года поступило </w:t>
      </w:r>
      <w:r w:rsidR="00495F04">
        <w:rPr>
          <w:rFonts w:ascii="Times New Roman" w:hAnsi="Times New Roman" w:cs="Times New Roman"/>
          <w:sz w:val="28"/>
          <w:szCs w:val="28"/>
        </w:rPr>
        <w:t>454,0</w:t>
      </w:r>
      <w:r w:rsidRPr="006103C4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495F04">
        <w:rPr>
          <w:rFonts w:ascii="Times New Roman" w:hAnsi="Times New Roman" w:cs="Times New Roman"/>
          <w:sz w:val="28"/>
          <w:szCs w:val="28"/>
        </w:rPr>
        <w:t>31,6</w:t>
      </w:r>
      <w:r w:rsidRPr="006103C4">
        <w:rPr>
          <w:rFonts w:ascii="Times New Roman" w:hAnsi="Times New Roman" w:cs="Times New Roman"/>
          <w:sz w:val="28"/>
          <w:szCs w:val="28"/>
        </w:rPr>
        <w:t xml:space="preserve">% от утвержденных </w:t>
      </w:r>
      <w:r w:rsidRPr="006103C4">
        <w:rPr>
          <w:rFonts w:ascii="Times New Roman" w:hAnsi="Times New Roman" w:cs="Times New Roman"/>
          <w:bCs/>
          <w:sz w:val="28"/>
          <w:szCs w:val="28"/>
        </w:rPr>
        <w:t xml:space="preserve">Законом об окружном бюджете </w:t>
      </w:r>
      <w:r w:rsidRPr="006103C4">
        <w:rPr>
          <w:rFonts w:ascii="Times New Roman" w:hAnsi="Times New Roman" w:cs="Times New Roman"/>
          <w:sz w:val="28"/>
          <w:szCs w:val="28"/>
        </w:rPr>
        <w:t>бюджетных назначений на реализацию мероприятий региональных проектов</w:t>
      </w:r>
      <w:r w:rsidR="0008094A" w:rsidRPr="0008094A">
        <w:rPr>
          <w:rFonts w:ascii="Times New Roman" w:hAnsi="Times New Roman" w:cs="Times New Roman"/>
          <w:sz w:val="28"/>
          <w:szCs w:val="28"/>
        </w:rPr>
        <w:t xml:space="preserve"> </w:t>
      </w:r>
      <w:r w:rsidR="0008094A" w:rsidRPr="00B32931">
        <w:rPr>
          <w:rFonts w:ascii="Times New Roman" w:hAnsi="Times New Roman" w:cs="Times New Roman"/>
          <w:sz w:val="28"/>
          <w:szCs w:val="28"/>
        </w:rPr>
        <w:t>в рамках национальн</w:t>
      </w:r>
      <w:r w:rsidR="0008094A">
        <w:rPr>
          <w:rFonts w:ascii="Times New Roman" w:hAnsi="Times New Roman" w:cs="Times New Roman"/>
          <w:sz w:val="28"/>
          <w:szCs w:val="28"/>
        </w:rPr>
        <w:t>ых</w:t>
      </w:r>
      <w:r w:rsidR="0008094A" w:rsidRPr="00B329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094A">
        <w:rPr>
          <w:rFonts w:ascii="Times New Roman" w:hAnsi="Times New Roman" w:cs="Times New Roman"/>
          <w:sz w:val="28"/>
          <w:szCs w:val="28"/>
        </w:rPr>
        <w:t>ов</w:t>
      </w:r>
      <w:r w:rsidR="00B32931" w:rsidRPr="00B32931">
        <w:rPr>
          <w:rFonts w:ascii="Times New Roman" w:hAnsi="Times New Roman" w:cs="Times New Roman"/>
          <w:sz w:val="28"/>
          <w:szCs w:val="28"/>
        </w:rPr>
        <w:t xml:space="preserve"> «Демография», «Здравоохранение»,</w:t>
      </w:r>
      <w:r w:rsidR="0008094A">
        <w:rPr>
          <w:rFonts w:ascii="Times New Roman" w:hAnsi="Times New Roman" w:cs="Times New Roman"/>
          <w:sz w:val="28"/>
          <w:szCs w:val="28"/>
        </w:rPr>
        <w:t xml:space="preserve"> </w:t>
      </w:r>
      <w:r w:rsidR="00B32931" w:rsidRPr="00B32931">
        <w:rPr>
          <w:rFonts w:ascii="Times New Roman" w:hAnsi="Times New Roman" w:cs="Times New Roman"/>
          <w:sz w:val="28"/>
          <w:szCs w:val="28"/>
        </w:rPr>
        <w:t>«Образование», «Жильё и городская среда», «Цифровая экономика», «Малое и среднее предпринимательство и поддержка индивидуальной предпринимательской инициативы».</w:t>
      </w:r>
    </w:p>
    <w:p w:rsidR="00E824AE" w:rsidRDefault="0008094A" w:rsidP="00610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B32931">
        <w:rPr>
          <w:rFonts w:ascii="Times New Roman" w:hAnsi="Times New Roman" w:cs="Times New Roman"/>
          <w:sz w:val="28"/>
          <w:szCs w:val="28"/>
        </w:rPr>
        <w:t>23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 региональных проектов </w:t>
      </w:r>
      <w:r w:rsidRPr="006103C4">
        <w:rPr>
          <w:rFonts w:ascii="Times New Roman" w:hAnsi="Times New Roman" w:cs="Times New Roman"/>
          <w:sz w:val="28"/>
          <w:szCs w:val="28"/>
        </w:rPr>
        <w:t xml:space="preserve">из окружного бюджета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03C4">
        <w:rPr>
          <w:rFonts w:ascii="Times New Roman" w:hAnsi="Times New Roman" w:cs="Times New Roman"/>
          <w:sz w:val="28"/>
          <w:szCs w:val="28"/>
        </w:rPr>
        <w:t>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31">
        <w:rPr>
          <w:rFonts w:ascii="Times New Roman" w:hAnsi="Times New Roman" w:cs="Times New Roman"/>
          <w:sz w:val="28"/>
          <w:szCs w:val="28"/>
        </w:rPr>
        <w:t>884,4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B32931">
        <w:rPr>
          <w:rFonts w:ascii="Times New Roman" w:hAnsi="Times New Roman" w:cs="Times New Roman"/>
          <w:sz w:val="28"/>
          <w:szCs w:val="28"/>
        </w:rPr>
        <w:t>2</w:t>
      </w:r>
      <w:r w:rsidR="00E824AE" w:rsidRPr="006103C4">
        <w:rPr>
          <w:rFonts w:ascii="Times New Roman" w:hAnsi="Times New Roman" w:cs="Times New Roman"/>
          <w:sz w:val="28"/>
          <w:szCs w:val="28"/>
        </w:rPr>
        <w:t>5,</w:t>
      </w:r>
      <w:r w:rsidR="00B32931">
        <w:rPr>
          <w:rFonts w:ascii="Times New Roman" w:hAnsi="Times New Roman" w:cs="Times New Roman"/>
          <w:sz w:val="28"/>
          <w:szCs w:val="28"/>
        </w:rPr>
        <w:t>4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 % от утвержденных </w:t>
      </w:r>
      <w:r w:rsidR="008C0802" w:rsidRPr="006103C4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 бюджетных ассигнований, из них </w:t>
      </w:r>
      <w:r w:rsidR="00B32931">
        <w:rPr>
          <w:rFonts w:ascii="Times New Roman" w:hAnsi="Times New Roman" w:cs="Times New Roman"/>
          <w:sz w:val="28"/>
          <w:szCs w:val="28"/>
        </w:rPr>
        <w:t>54,4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 млн. рублей - на реализацию мероприятий, которые не предусмотрены паспортами региональных проектов, но отражены в Законе </w:t>
      </w:r>
      <w:r w:rsidR="008C0802" w:rsidRPr="006103C4">
        <w:rPr>
          <w:rFonts w:ascii="Times New Roman" w:hAnsi="Times New Roman" w:cs="Times New Roman"/>
          <w:bCs/>
          <w:sz w:val="28"/>
          <w:szCs w:val="28"/>
        </w:rPr>
        <w:t xml:space="preserve">об окружном бюджете на 2021 год 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и </w:t>
      </w:r>
      <w:r w:rsidR="008C0802" w:rsidRPr="006103C4">
        <w:rPr>
          <w:rFonts w:ascii="Times New Roman" w:hAnsi="Times New Roman" w:cs="Times New Roman"/>
          <w:sz w:val="28"/>
          <w:szCs w:val="28"/>
        </w:rPr>
        <w:t>Сводной бюджетной роспи</w:t>
      </w:r>
      <w:r w:rsidR="00B32931">
        <w:rPr>
          <w:rFonts w:ascii="Times New Roman" w:hAnsi="Times New Roman" w:cs="Times New Roman"/>
          <w:sz w:val="28"/>
          <w:szCs w:val="28"/>
        </w:rPr>
        <w:t>с</w:t>
      </w:r>
      <w:r w:rsidR="008C0802" w:rsidRPr="006103C4">
        <w:rPr>
          <w:rFonts w:ascii="Times New Roman" w:hAnsi="Times New Roman" w:cs="Times New Roman"/>
          <w:sz w:val="28"/>
          <w:szCs w:val="28"/>
        </w:rPr>
        <w:t>и</w:t>
      </w:r>
      <w:r w:rsidR="00E824AE" w:rsidRPr="006103C4">
        <w:rPr>
          <w:rFonts w:ascii="Times New Roman" w:hAnsi="Times New Roman" w:cs="Times New Roman"/>
          <w:sz w:val="28"/>
          <w:szCs w:val="28"/>
        </w:rPr>
        <w:t xml:space="preserve"> как мероприятия региональных проектов </w:t>
      </w:r>
      <w:r w:rsidR="00B32931">
        <w:rPr>
          <w:rFonts w:ascii="Times New Roman" w:hAnsi="Times New Roman" w:cs="Times New Roman"/>
          <w:sz w:val="28"/>
          <w:szCs w:val="28"/>
        </w:rPr>
        <w:t>(</w:t>
      </w:r>
      <w:r w:rsidR="00E824AE" w:rsidRPr="006103C4">
        <w:rPr>
          <w:rFonts w:ascii="Times New Roman" w:hAnsi="Times New Roman" w:cs="Times New Roman"/>
          <w:sz w:val="28"/>
          <w:szCs w:val="28"/>
        </w:rPr>
        <w:t>присвоены КБК, отражающие привязку бюджетных ассигнований по этим мероприятиям к региональным проектам)</w:t>
      </w:r>
      <w:r w:rsidR="00EF127A">
        <w:rPr>
          <w:rFonts w:ascii="Times New Roman" w:hAnsi="Times New Roman" w:cs="Times New Roman"/>
          <w:sz w:val="28"/>
          <w:szCs w:val="28"/>
        </w:rPr>
        <w:t>.</w:t>
      </w:r>
    </w:p>
    <w:p w:rsidR="00727B65" w:rsidRPr="00727B65" w:rsidRDefault="00727B65" w:rsidP="00727B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65">
        <w:rPr>
          <w:rFonts w:ascii="Times New Roman" w:hAnsi="Times New Roman" w:cs="Times New Roman"/>
          <w:sz w:val="28"/>
          <w:szCs w:val="28"/>
        </w:rPr>
        <w:t>По Отчетам о ходе реализации региональных проектов, размещенным в ГИИС «Электронный бюджет», кассовое исполнение составляет 659,3 млн. рублей или 19,0% от утвержденных сводной бюджетной росписью бюджетных ассигнований.</w:t>
      </w:r>
    </w:p>
    <w:p w:rsidR="00727B65" w:rsidRDefault="00727B65" w:rsidP="00727B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65">
        <w:rPr>
          <w:rFonts w:ascii="Times New Roman" w:hAnsi="Times New Roman" w:cs="Times New Roman"/>
          <w:sz w:val="28"/>
          <w:szCs w:val="28"/>
        </w:rPr>
        <w:t xml:space="preserve"> </w:t>
      </w:r>
      <w:r w:rsidR="00EF127A">
        <w:rPr>
          <w:rFonts w:ascii="Times New Roman" w:hAnsi="Times New Roman" w:cs="Times New Roman"/>
          <w:sz w:val="28"/>
          <w:szCs w:val="28"/>
        </w:rPr>
        <w:t>Ответственными исполнителями подтверждено</w:t>
      </w:r>
      <w:r w:rsidRPr="00727B65">
        <w:rPr>
          <w:rFonts w:ascii="Times New Roman" w:hAnsi="Times New Roman" w:cs="Times New Roman"/>
          <w:sz w:val="28"/>
          <w:szCs w:val="28"/>
        </w:rPr>
        <w:t xml:space="preserve"> </w:t>
      </w:r>
      <w:r w:rsidR="00EF127A" w:rsidRPr="00727B65">
        <w:rPr>
          <w:rFonts w:ascii="Times New Roman" w:hAnsi="Times New Roman" w:cs="Times New Roman"/>
          <w:sz w:val="28"/>
          <w:szCs w:val="28"/>
        </w:rPr>
        <w:t xml:space="preserve">фактическое исполнение мероприятий региональных проектов </w:t>
      </w:r>
      <w:r w:rsidRPr="00727B65">
        <w:rPr>
          <w:rFonts w:ascii="Times New Roman" w:hAnsi="Times New Roman" w:cs="Times New Roman"/>
          <w:sz w:val="28"/>
          <w:szCs w:val="28"/>
        </w:rPr>
        <w:t xml:space="preserve">в 1 полугодии 2021 года </w:t>
      </w:r>
      <w:r w:rsidR="00EF127A">
        <w:rPr>
          <w:rFonts w:ascii="Times New Roman" w:hAnsi="Times New Roman" w:cs="Times New Roman"/>
          <w:sz w:val="28"/>
          <w:szCs w:val="28"/>
        </w:rPr>
        <w:t>на сумму</w:t>
      </w:r>
      <w:r w:rsidRPr="00727B65">
        <w:rPr>
          <w:rFonts w:ascii="Times New Roman" w:hAnsi="Times New Roman" w:cs="Times New Roman"/>
          <w:sz w:val="28"/>
          <w:szCs w:val="28"/>
        </w:rPr>
        <w:t xml:space="preserve"> 504,3 млн. рублей, что составляет 14,5% от объема ассигнований, утвержденных сводной бюджетной росписью, или 57,0% от объема ассигнований, направленных на реализацию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4AE" w:rsidRPr="006103C4" w:rsidRDefault="00E824AE" w:rsidP="00727B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sz w:val="28"/>
          <w:szCs w:val="28"/>
        </w:rPr>
        <w:t>В ходе мониторинга отчетов о ходе реализации региональных проектов, размещенных в ГИИС «Электронный бюджет» по состоянию на 1 </w:t>
      </w:r>
      <w:r w:rsidR="00A2550F">
        <w:rPr>
          <w:rFonts w:ascii="Times New Roman" w:hAnsi="Times New Roman" w:cs="Times New Roman"/>
          <w:sz w:val="28"/>
          <w:szCs w:val="28"/>
        </w:rPr>
        <w:t>ию</w:t>
      </w:r>
      <w:r w:rsidRPr="006103C4">
        <w:rPr>
          <w:rFonts w:ascii="Times New Roman" w:hAnsi="Times New Roman" w:cs="Times New Roman"/>
          <w:sz w:val="28"/>
          <w:szCs w:val="28"/>
        </w:rPr>
        <w:t xml:space="preserve">ля 2021 года, установлено что данные раздела </w:t>
      </w:r>
      <w:r w:rsidR="0094628E" w:rsidRPr="006103C4">
        <w:rPr>
          <w:rFonts w:ascii="Times New Roman" w:hAnsi="Times New Roman" w:cs="Times New Roman"/>
          <w:sz w:val="28"/>
          <w:szCs w:val="28"/>
        </w:rPr>
        <w:t xml:space="preserve">5 </w:t>
      </w:r>
      <w:r w:rsidRPr="006103C4">
        <w:rPr>
          <w:rFonts w:ascii="Times New Roman" w:hAnsi="Times New Roman" w:cs="Times New Roman"/>
          <w:sz w:val="28"/>
          <w:szCs w:val="28"/>
        </w:rPr>
        <w:t>«</w:t>
      </w:r>
      <w:r w:rsidR="0079769C" w:rsidRPr="006103C4">
        <w:rPr>
          <w:rFonts w:ascii="Times New Roman" w:hAnsi="Times New Roman" w:cs="Times New Roman"/>
          <w:sz w:val="28"/>
          <w:szCs w:val="28"/>
        </w:rPr>
        <w:t>Сведения об исполнении финансового обеспечения реализации регионального проекта</w:t>
      </w:r>
      <w:r w:rsidRPr="006103C4">
        <w:rPr>
          <w:rFonts w:ascii="Times New Roman" w:hAnsi="Times New Roman" w:cs="Times New Roman"/>
          <w:sz w:val="28"/>
          <w:szCs w:val="28"/>
        </w:rPr>
        <w:t xml:space="preserve">» по </w:t>
      </w:r>
      <w:r w:rsidR="00A2550F">
        <w:rPr>
          <w:rFonts w:ascii="Times New Roman" w:hAnsi="Times New Roman" w:cs="Times New Roman"/>
          <w:sz w:val="28"/>
          <w:szCs w:val="28"/>
        </w:rPr>
        <w:t>12</w:t>
      </w:r>
      <w:r w:rsidRPr="006103C4">
        <w:rPr>
          <w:rFonts w:ascii="Times New Roman" w:hAnsi="Times New Roman" w:cs="Times New Roman"/>
          <w:sz w:val="28"/>
          <w:szCs w:val="28"/>
        </w:rPr>
        <w:t> региональным проектам не соответствуют данным Отчета об исполнении бюджета (ф.0503117-НП).</w:t>
      </w:r>
    </w:p>
    <w:p w:rsidR="00E824AE" w:rsidRPr="006103C4" w:rsidRDefault="00E824AE" w:rsidP="00610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sz w:val="28"/>
          <w:szCs w:val="28"/>
        </w:rPr>
        <w:lastRenderedPageBreak/>
        <w:t>Счетная палата отмечает, что в установленных формах паспорта регионального проекта и отчета о ходе его реализации не предусмотрены показатели, отражающие результаты реализации в текущем финансовом году мероприятий, на которые были перечислены авансовые платежи в предыдущем году. Так, в</w:t>
      </w:r>
      <w:r w:rsidRPr="006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из окружного бюджета направлены бюджетные </w:t>
      </w:r>
      <w:r w:rsidR="00E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6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6103C4">
        <w:rPr>
          <w:rFonts w:ascii="Times New Roman" w:hAnsi="Times New Roman" w:cs="Times New Roman"/>
          <w:sz w:val="28"/>
          <w:szCs w:val="28"/>
        </w:rPr>
        <w:t>382,1 млн. рублей в виде авансовых платежей поставщикам, подрядчикам в рамках реализации мероприятий 4 региональных проектов.</w:t>
      </w:r>
      <w:r w:rsidR="00EF127A">
        <w:rPr>
          <w:rFonts w:ascii="Times New Roman" w:hAnsi="Times New Roman" w:cs="Times New Roman"/>
          <w:sz w:val="28"/>
          <w:szCs w:val="28"/>
        </w:rPr>
        <w:t xml:space="preserve"> Информация о фактическом выполнении мероприятий за 1 полугодие 2021 года отсутствует.</w:t>
      </w:r>
    </w:p>
    <w:p w:rsidR="00001143" w:rsidRPr="006103C4" w:rsidRDefault="00827D53" w:rsidP="006103C4">
      <w:pPr>
        <w:pStyle w:val="a3"/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sz w:val="28"/>
          <w:szCs w:val="28"/>
        </w:rPr>
        <w:t xml:space="preserve">Заключение </w:t>
      </w:r>
      <w:bookmarkStart w:id="0" w:name="_GoBack"/>
      <w:bookmarkEnd w:id="0"/>
      <w:r w:rsidRPr="006103C4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направлено </w:t>
      </w:r>
      <w:r w:rsidR="00EC77A5" w:rsidRPr="006103C4">
        <w:rPr>
          <w:rFonts w:ascii="Times New Roman" w:hAnsi="Times New Roman" w:cs="Times New Roman"/>
          <w:sz w:val="28"/>
          <w:szCs w:val="28"/>
        </w:rPr>
        <w:t>в Думу</w:t>
      </w:r>
      <w:r w:rsidR="00D725F8" w:rsidRPr="006103C4">
        <w:rPr>
          <w:rFonts w:ascii="Times New Roman" w:hAnsi="Times New Roman" w:cs="Times New Roman"/>
          <w:sz w:val="28"/>
          <w:szCs w:val="28"/>
        </w:rPr>
        <w:t xml:space="preserve"> и </w:t>
      </w:r>
      <w:r w:rsidR="00EC77A5" w:rsidRPr="006103C4">
        <w:rPr>
          <w:rFonts w:ascii="Times New Roman" w:hAnsi="Times New Roman" w:cs="Times New Roman"/>
          <w:sz w:val="28"/>
          <w:szCs w:val="28"/>
        </w:rPr>
        <w:t>Губернатору Чукотского автономного округа.</w:t>
      </w:r>
    </w:p>
    <w:sectPr w:rsidR="00001143" w:rsidRPr="006103C4" w:rsidSect="00727B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CE" w:rsidRDefault="00230FCE" w:rsidP="00230FCE">
      <w:pPr>
        <w:spacing w:after="0" w:line="240" w:lineRule="auto"/>
      </w:pPr>
      <w:r>
        <w:separator/>
      </w:r>
    </w:p>
  </w:endnote>
  <w:endnote w:type="continuationSeparator" w:id="0">
    <w:p w:rsidR="00230FCE" w:rsidRDefault="00230FCE" w:rsidP="0023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CE" w:rsidRDefault="00230FCE" w:rsidP="00230FCE">
      <w:pPr>
        <w:spacing w:after="0" w:line="240" w:lineRule="auto"/>
      </w:pPr>
      <w:r>
        <w:separator/>
      </w:r>
    </w:p>
  </w:footnote>
  <w:footnote w:type="continuationSeparator" w:id="0">
    <w:p w:rsidR="00230FCE" w:rsidRDefault="00230FCE" w:rsidP="0023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96F"/>
    <w:multiLevelType w:val="hybridMultilevel"/>
    <w:tmpl w:val="C2E0A888"/>
    <w:lvl w:ilvl="0" w:tplc="1A548B0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53"/>
    <w:rsid w:val="00001143"/>
    <w:rsid w:val="00070184"/>
    <w:rsid w:val="0008094A"/>
    <w:rsid w:val="000B736E"/>
    <w:rsid w:val="001A1704"/>
    <w:rsid w:val="001F3A95"/>
    <w:rsid w:val="00205F5F"/>
    <w:rsid w:val="00230FCE"/>
    <w:rsid w:val="00282BCF"/>
    <w:rsid w:val="00303394"/>
    <w:rsid w:val="00327F76"/>
    <w:rsid w:val="003303C1"/>
    <w:rsid w:val="003A7D7F"/>
    <w:rsid w:val="0044532C"/>
    <w:rsid w:val="00495F04"/>
    <w:rsid w:val="004C2B27"/>
    <w:rsid w:val="005723AC"/>
    <w:rsid w:val="00602F38"/>
    <w:rsid w:val="006103C4"/>
    <w:rsid w:val="00665E8F"/>
    <w:rsid w:val="00666994"/>
    <w:rsid w:val="00727B65"/>
    <w:rsid w:val="007611FA"/>
    <w:rsid w:val="0079769C"/>
    <w:rsid w:val="007A7D38"/>
    <w:rsid w:val="008216B2"/>
    <w:rsid w:val="00827D53"/>
    <w:rsid w:val="008C0802"/>
    <w:rsid w:val="00907193"/>
    <w:rsid w:val="0094628E"/>
    <w:rsid w:val="00946D60"/>
    <w:rsid w:val="009A21D3"/>
    <w:rsid w:val="009B3F9D"/>
    <w:rsid w:val="009C4DD2"/>
    <w:rsid w:val="00A2550F"/>
    <w:rsid w:val="00A407E4"/>
    <w:rsid w:val="00B32931"/>
    <w:rsid w:val="00CF0A2F"/>
    <w:rsid w:val="00D07D37"/>
    <w:rsid w:val="00D725F8"/>
    <w:rsid w:val="00DE01CC"/>
    <w:rsid w:val="00E824AE"/>
    <w:rsid w:val="00EB4DEA"/>
    <w:rsid w:val="00EC77A5"/>
    <w:rsid w:val="00EF127A"/>
    <w:rsid w:val="00F05656"/>
    <w:rsid w:val="00F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FF37-0937-4BA0-AA28-5E4D197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77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C77A5"/>
  </w:style>
  <w:style w:type="paragraph" w:styleId="a5">
    <w:name w:val="No Spacing"/>
    <w:uiPriority w:val="1"/>
    <w:qFormat/>
    <w:rsid w:val="00205F5F"/>
    <w:pPr>
      <w:spacing w:after="0" w:line="240" w:lineRule="auto"/>
    </w:pPr>
  </w:style>
  <w:style w:type="paragraph" w:styleId="a6">
    <w:name w:val="footnote text"/>
    <w:aliases w:val="Знак, Знак"/>
    <w:basedOn w:val="a"/>
    <w:link w:val="a7"/>
    <w:uiPriority w:val="99"/>
    <w:unhideWhenUsed/>
    <w:qFormat/>
    <w:rsid w:val="00230FC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, Знак Знак"/>
    <w:basedOn w:val="a0"/>
    <w:link w:val="a6"/>
    <w:uiPriority w:val="99"/>
    <w:rsid w:val="00230FCE"/>
    <w:rPr>
      <w:sz w:val="20"/>
      <w:szCs w:val="20"/>
    </w:rPr>
  </w:style>
  <w:style w:type="character" w:styleId="a8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230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71E0-4FC1-4564-B4B9-4744D344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Наталья Николаевна Васильева</cp:lastModifiedBy>
  <cp:revision>40</cp:revision>
  <cp:lastPrinted>2021-04-29T03:59:00Z</cp:lastPrinted>
  <dcterms:created xsi:type="dcterms:W3CDTF">2020-11-11T22:37:00Z</dcterms:created>
  <dcterms:modified xsi:type="dcterms:W3CDTF">2021-08-18T23:21:00Z</dcterms:modified>
</cp:coreProperties>
</file>