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2" w:rsidRDefault="00775902" w:rsidP="00066598">
      <w:pPr>
        <w:jc w:val="center"/>
        <w:rPr>
          <w:b/>
          <w:sz w:val="26"/>
        </w:rPr>
      </w:pPr>
    </w:p>
    <w:p w:rsidR="006E61AA" w:rsidRPr="006E61AA" w:rsidRDefault="006E61AA" w:rsidP="006E61AA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066598" w:rsidRPr="006E61AA" w:rsidRDefault="00066598" w:rsidP="00834FCC">
      <w:pPr>
        <w:tabs>
          <w:tab w:val="left" w:pos="5760"/>
        </w:tabs>
        <w:jc w:val="both"/>
        <w:rPr>
          <w:b/>
          <w:sz w:val="16"/>
          <w:szCs w:val="16"/>
        </w:rPr>
      </w:pPr>
    </w:p>
    <w:p w:rsidR="00086EA4" w:rsidRPr="00601258" w:rsidRDefault="00086EA4" w:rsidP="00834FCC">
      <w:pPr>
        <w:tabs>
          <w:tab w:val="left" w:pos="5760"/>
        </w:tabs>
        <w:jc w:val="both"/>
        <w:rPr>
          <w:sz w:val="16"/>
          <w:szCs w:val="16"/>
        </w:rPr>
      </w:pPr>
    </w:p>
    <w:p w:rsidR="001461EF" w:rsidRDefault="002B67BB" w:rsidP="002B1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очередном заседании Коллегии Счетной палаты Чукотского автономного округа, состоявшемся 1</w:t>
      </w:r>
      <w:r w:rsidR="001461E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461E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года, рассмотрены меры, принятые </w:t>
      </w:r>
      <w:r w:rsidR="001461EF">
        <w:rPr>
          <w:sz w:val="28"/>
          <w:szCs w:val="28"/>
        </w:rPr>
        <w:t xml:space="preserve">Администрацией городского </w:t>
      </w:r>
      <w:r>
        <w:rPr>
          <w:sz w:val="28"/>
          <w:szCs w:val="28"/>
        </w:rPr>
        <w:t xml:space="preserve">округа </w:t>
      </w:r>
      <w:r w:rsidR="001461EF">
        <w:rPr>
          <w:sz w:val="28"/>
          <w:szCs w:val="28"/>
        </w:rPr>
        <w:t xml:space="preserve">Анадырь </w:t>
      </w:r>
      <w:r>
        <w:rPr>
          <w:sz w:val="28"/>
          <w:szCs w:val="28"/>
        </w:rPr>
        <w:t xml:space="preserve">по результатам проведения </w:t>
      </w:r>
      <w:r w:rsidR="001461EF" w:rsidRPr="00C23A43">
        <w:rPr>
          <w:sz w:val="28"/>
          <w:szCs w:val="28"/>
        </w:rPr>
        <w:t>контрольно</w:t>
      </w:r>
      <w:r w:rsidR="001461EF">
        <w:rPr>
          <w:sz w:val="28"/>
          <w:szCs w:val="28"/>
        </w:rPr>
        <w:t>го</w:t>
      </w:r>
      <w:r w:rsidR="001461EF" w:rsidRPr="00C23A43">
        <w:rPr>
          <w:sz w:val="28"/>
          <w:szCs w:val="28"/>
        </w:rPr>
        <w:t xml:space="preserve"> мероприяти</w:t>
      </w:r>
      <w:r w:rsidR="001461EF">
        <w:rPr>
          <w:sz w:val="28"/>
          <w:szCs w:val="28"/>
        </w:rPr>
        <w:t>я</w:t>
      </w:r>
      <w:r w:rsidR="001461EF" w:rsidRPr="00C23A43">
        <w:rPr>
          <w:sz w:val="28"/>
          <w:szCs w:val="28"/>
        </w:rPr>
        <w:t xml:space="preserve"> </w:t>
      </w:r>
      <w:r w:rsidR="001461EF" w:rsidRPr="00DA0D42">
        <w:rPr>
          <w:sz w:val="28"/>
          <w:szCs w:val="28"/>
        </w:rPr>
        <w:t>«Проверка законности использования средств бюджета городского округа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</w:r>
      <w:r w:rsidR="001461EF">
        <w:rPr>
          <w:sz w:val="28"/>
          <w:szCs w:val="28"/>
        </w:rPr>
        <w:t>.</w:t>
      </w:r>
    </w:p>
    <w:p w:rsidR="001461EF" w:rsidRDefault="001461EF" w:rsidP="001461E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13 марта 2019 года выявленные</w:t>
      </w:r>
      <w:r>
        <w:rPr>
          <w:sz w:val="28"/>
          <w:szCs w:val="28"/>
        </w:rPr>
        <w:t xml:space="preserve"> нарушения устранены частично. По результатам проведенной служебной проверки 4 должностны</w:t>
      </w:r>
      <w:r w:rsidR="00CA06E1">
        <w:rPr>
          <w:sz w:val="28"/>
          <w:szCs w:val="28"/>
        </w:rPr>
        <w:t>х</w:t>
      </w:r>
      <w:r>
        <w:rPr>
          <w:sz w:val="28"/>
          <w:szCs w:val="28"/>
        </w:rPr>
        <w:t xml:space="preserve"> лица, допустивши</w:t>
      </w:r>
      <w:r w:rsidR="00CA06E1">
        <w:rPr>
          <w:sz w:val="28"/>
          <w:szCs w:val="28"/>
        </w:rPr>
        <w:t>х</w:t>
      </w:r>
      <w:r>
        <w:rPr>
          <w:sz w:val="28"/>
          <w:szCs w:val="28"/>
        </w:rPr>
        <w:t xml:space="preserve"> выявленные нарушения в ходе проверки, привлечены к дисциплинарной ответственности</w:t>
      </w:r>
      <w:r w:rsidR="00CA06E1">
        <w:rPr>
          <w:sz w:val="28"/>
          <w:szCs w:val="28"/>
        </w:rPr>
        <w:t xml:space="preserve"> (пункт 2 Представления)</w:t>
      </w:r>
      <w:r>
        <w:rPr>
          <w:sz w:val="28"/>
          <w:szCs w:val="28"/>
        </w:rPr>
        <w:t xml:space="preserve">. </w:t>
      </w:r>
    </w:p>
    <w:p w:rsidR="00D231C2" w:rsidRDefault="00D231C2" w:rsidP="00D231C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777169">
        <w:rPr>
          <w:sz w:val="28"/>
          <w:szCs w:val="28"/>
        </w:rPr>
        <w:t>городского округа Анадырь</w:t>
      </w:r>
      <w:r w:rsidR="00777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приняты меры по возмещению </w:t>
      </w:r>
      <w:r w:rsidRPr="001461EF">
        <w:rPr>
          <w:sz w:val="28"/>
          <w:szCs w:val="28"/>
        </w:rPr>
        <w:t xml:space="preserve">в бюджет городского </w:t>
      </w:r>
      <w:r>
        <w:rPr>
          <w:sz w:val="28"/>
          <w:szCs w:val="28"/>
        </w:rPr>
        <w:t xml:space="preserve">округа </w:t>
      </w:r>
      <w:r w:rsidRPr="001461EF">
        <w:rPr>
          <w:sz w:val="28"/>
          <w:szCs w:val="28"/>
        </w:rPr>
        <w:t>Анадырь причиненного ущерба в общей сумме 28 096,99 тыс. рублей</w:t>
      </w:r>
      <w:r w:rsidR="00CA06E1">
        <w:rPr>
          <w:sz w:val="28"/>
          <w:szCs w:val="28"/>
        </w:rPr>
        <w:t xml:space="preserve"> </w:t>
      </w:r>
      <w:r w:rsidR="00CA06E1">
        <w:rPr>
          <w:sz w:val="28"/>
          <w:szCs w:val="28"/>
        </w:rPr>
        <w:t xml:space="preserve">(пункт </w:t>
      </w:r>
      <w:r w:rsidR="00CA06E1">
        <w:rPr>
          <w:sz w:val="28"/>
          <w:szCs w:val="28"/>
        </w:rPr>
        <w:t>1</w:t>
      </w:r>
      <w:r w:rsidR="00CA06E1">
        <w:rPr>
          <w:sz w:val="28"/>
          <w:szCs w:val="28"/>
        </w:rPr>
        <w:t xml:space="preserve"> Представления)</w:t>
      </w:r>
      <w:r>
        <w:rPr>
          <w:sz w:val="28"/>
          <w:szCs w:val="28"/>
        </w:rPr>
        <w:t>.</w:t>
      </w:r>
    </w:p>
    <w:p w:rsidR="00D231C2" w:rsidRDefault="001461EF" w:rsidP="00D231C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Коллегией Счетной палаты Чукотского автономного округа принято решение </w:t>
      </w:r>
      <w:r w:rsidR="00D231C2">
        <w:rPr>
          <w:sz w:val="28"/>
          <w:szCs w:val="28"/>
        </w:rPr>
        <w:t>о снятии с контроля пункта 2 Представления</w:t>
      </w:r>
      <w:r w:rsidR="00D231C2" w:rsidRPr="00D231C2">
        <w:rPr>
          <w:sz w:val="28"/>
          <w:szCs w:val="28"/>
        </w:rPr>
        <w:t xml:space="preserve"> </w:t>
      </w:r>
      <w:r w:rsidR="00D231C2">
        <w:rPr>
          <w:sz w:val="28"/>
          <w:szCs w:val="28"/>
        </w:rPr>
        <w:t>Счетной палаты Чукотского автономного округа от 7 февраля 2019 года №1/п, направленного в Администрацию городского округа Анадырь, в связи с его исполнением</w:t>
      </w:r>
      <w:r w:rsidR="00D231C2">
        <w:rPr>
          <w:sz w:val="28"/>
          <w:szCs w:val="28"/>
        </w:rPr>
        <w:t xml:space="preserve"> и </w:t>
      </w:r>
      <w:r>
        <w:rPr>
          <w:sz w:val="28"/>
          <w:szCs w:val="28"/>
        </w:rPr>
        <w:t>о продлении срока исполнения пункта 1 Представления до 7 апреля 2019 года</w:t>
      </w:r>
      <w:r w:rsidR="00D231C2">
        <w:rPr>
          <w:sz w:val="28"/>
          <w:szCs w:val="28"/>
        </w:rPr>
        <w:t>.</w:t>
      </w:r>
    </w:p>
    <w:p w:rsidR="00D231C2" w:rsidRDefault="00D231C2" w:rsidP="00D231C2">
      <w:pPr>
        <w:ind w:right="-1" w:firstLine="708"/>
        <w:jc w:val="both"/>
        <w:rPr>
          <w:sz w:val="28"/>
          <w:szCs w:val="28"/>
        </w:rPr>
      </w:pPr>
      <w:bookmarkStart w:id="0" w:name="_GoBack"/>
      <w:bookmarkEnd w:id="0"/>
    </w:p>
    <w:p w:rsidR="00D231C2" w:rsidRDefault="00D231C2" w:rsidP="00D231C2">
      <w:pPr>
        <w:ind w:right="-1" w:firstLine="708"/>
        <w:jc w:val="both"/>
        <w:rPr>
          <w:sz w:val="28"/>
          <w:szCs w:val="28"/>
        </w:rPr>
      </w:pPr>
    </w:p>
    <w:p w:rsidR="001461EF" w:rsidRDefault="001461EF" w:rsidP="002B1533">
      <w:pPr>
        <w:ind w:firstLine="709"/>
        <w:jc w:val="both"/>
        <w:rPr>
          <w:sz w:val="28"/>
          <w:szCs w:val="28"/>
        </w:rPr>
      </w:pPr>
    </w:p>
    <w:p w:rsidR="001461EF" w:rsidRDefault="001461EF" w:rsidP="002B1533">
      <w:pPr>
        <w:ind w:firstLine="709"/>
        <w:jc w:val="both"/>
        <w:rPr>
          <w:sz w:val="28"/>
          <w:szCs w:val="28"/>
        </w:rPr>
      </w:pPr>
    </w:p>
    <w:p w:rsidR="001461EF" w:rsidRDefault="001461EF" w:rsidP="002B1533">
      <w:pPr>
        <w:ind w:firstLine="709"/>
        <w:jc w:val="both"/>
        <w:rPr>
          <w:sz w:val="28"/>
          <w:szCs w:val="28"/>
        </w:rPr>
      </w:pPr>
    </w:p>
    <w:p w:rsidR="007C11A3" w:rsidRDefault="007C11A3" w:rsidP="006B413B">
      <w:pPr>
        <w:ind w:firstLine="708"/>
        <w:jc w:val="both"/>
        <w:rPr>
          <w:sz w:val="28"/>
          <w:szCs w:val="28"/>
        </w:rPr>
      </w:pPr>
    </w:p>
    <w:sectPr w:rsidR="007C11A3" w:rsidSect="004779FF">
      <w:headerReference w:type="even" r:id="rId7"/>
      <w:headerReference w:type="default" r:id="rId8"/>
      <w:pgSz w:w="11906" w:h="16838"/>
      <w:pgMar w:top="720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00" w:rsidRDefault="000A2500">
      <w:r>
        <w:separator/>
      </w:r>
    </w:p>
  </w:endnote>
  <w:endnote w:type="continuationSeparator" w:id="0">
    <w:p w:rsidR="000A2500" w:rsidRDefault="000A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00" w:rsidRDefault="000A2500">
      <w:r>
        <w:separator/>
      </w:r>
    </w:p>
  </w:footnote>
  <w:footnote w:type="continuationSeparator" w:id="0">
    <w:p w:rsidR="000A2500" w:rsidRDefault="000A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459863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7BB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6FCC"/>
    <w:rsid w:val="00037180"/>
    <w:rsid w:val="00043524"/>
    <w:rsid w:val="00044472"/>
    <w:rsid w:val="0004761E"/>
    <w:rsid w:val="00051074"/>
    <w:rsid w:val="00057A6B"/>
    <w:rsid w:val="0006420A"/>
    <w:rsid w:val="00064668"/>
    <w:rsid w:val="00066598"/>
    <w:rsid w:val="00067C5D"/>
    <w:rsid w:val="000768BF"/>
    <w:rsid w:val="0008252D"/>
    <w:rsid w:val="00084182"/>
    <w:rsid w:val="00086EA4"/>
    <w:rsid w:val="00087FE2"/>
    <w:rsid w:val="00095A7A"/>
    <w:rsid w:val="00096997"/>
    <w:rsid w:val="00096C69"/>
    <w:rsid w:val="000A0E59"/>
    <w:rsid w:val="000A2500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3A22"/>
    <w:rsid w:val="00125801"/>
    <w:rsid w:val="00126B03"/>
    <w:rsid w:val="00127BA6"/>
    <w:rsid w:val="00127CA0"/>
    <w:rsid w:val="001301B2"/>
    <w:rsid w:val="0013353D"/>
    <w:rsid w:val="00133F55"/>
    <w:rsid w:val="0013767B"/>
    <w:rsid w:val="001461EF"/>
    <w:rsid w:val="001467AC"/>
    <w:rsid w:val="00153646"/>
    <w:rsid w:val="00154EB6"/>
    <w:rsid w:val="00154F4E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D1D9E"/>
    <w:rsid w:val="001D2332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09FE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5FB8"/>
    <w:rsid w:val="002B67BB"/>
    <w:rsid w:val="002B77C0"/>
    <w:rsid w:val="002B7A9F"/>
    <w:rsid w:val="002C373E"/>
    <w:rsid w:val="002D0BB2"/>
    <w:rsid w:val="002D5DFA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225F"/>
    <w:rsid w:val="0030365E"/>
    <w:rsid w:val="003037BF"/>
    <w:rsid w:val="00303C83"/>
    <w:rsid w:val="00307C1B"/>
    <w:rsid w:val="00314741"/>
    <w:rsid w:val="003257B1"/>
    <w:rsid w:val="00334585"/>
    <w:rsid w:val="00343F2E"/>
    <w:rsid w:val="00344C62"/>
    <w:rsid w:val="0034693D"/>
    <w:rsid w:val="003523C3"/>
    <w:rsid w:val="00356864"/>
    <w:rsid w:val="00364CC5"/>
    <w:rsid w:val="0036554E"/>
    <w:rsid w:val="00365767"/>
    <w:rsid w:val="00367514"/>
    <w:rsid w:val="0037309A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1C78"/>
    <w:rsid w:val="003F7D63"/>
    <w:rsid w:val="00405694"/>
    <w:rsid w:val="00406E82"/>
    <w:rsid w:val="004121FD"/>
    <w:rsid w:val="0041277C"/>
    <w:rsid w:val="004148CF"/>
    <w:rsid w:val="00432FDD"/>
    <w:rsid w:val="00434303"/>
    <w:rsid w:val="004401AF"/>
    <w:rsid w:val="00441709"/>
    <w:rsid w:val="0044468D"/>
    <w:rsid w:val="00446B23"/>
    <w:rsid w:val="00450AAF"/>
    <w:rsid w:val="00454369"/>
    <w:rsid w:val="0045481D"/>
    <w:rsid w:val="004548A8"/>
    <w:rsid w:val="00454D79"/>
    <w:rsid w:val="00460D53"/>
    <w:rsid w:val="00464F57"/>
    <w:rsid w:val="00465D49"/>
    <w:rsid w:val="00467CA5"/>
    <w:rsid w:val="0047299F"/>
    <w:rsid w:val="00473E3B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4196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1C9B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61AA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169"/>
    <w:rsid w:val="007773E3"/>
    <w:rsid w:val="00781794"/>
    <w:rsid w:val="00781C82"/>
    <w:rsid w:val="0078354B"/>
    <w:rsid w:val="00784CB3"/>
    <w:rsid w:val="00786037"/>
    <w:rsid w:val="00790E99"/>
    <w:rsid w:val="00792C5F"/>
    <w:rsid w:val="007949B9"/>
    <w:rsid w:val="00794FF3"/>
    <w:rsid w:val="00795158"/>
    <w:rsid w:val="007A0C8F"/>
    <w:rsid w:val="007A1CD1"/>
    <w:rsid w:val="007A20A6"/>
    <w:rsid w:val="007A37B4"/>
    <w:rsid w:val="007A4E02"/>
    <w:rsid w:val="007A5AAB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F0560"/>
    <w:rsid w:val="007F3295"/>
    <w:rsid w:val="007F5DBD"/>
    <w:rsid w:val="007F6888"/>
    <w:rsid w:val="007F70BB"/>
    <w:rsid w:val="007F7791"/>
    <w:rsid w:val="00800AD8"/>
    <w:rsid w:val="00806164"/>
    <w:rsid w:val="008062BE"/>
    <w:rsid w:val="00806A94"/>
    <w:rsid w:val="00810B68"/>
    <w:rsid w:val="008137D0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1E05"/>
    <w:rsid w:val="008D36EC"/>
    <w:rsid w:val="008E17E2"/>
    <w:rsid w:val="008E2EF6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30020"/>
    <w:rsid w:val="00934206"/>
    <w:rsid w:val="0093424C"/>
    <w:rsid w:val="00936FB7"/>
    <w:rsid w:val="00943E97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6665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1785"/>
    <w:rsid w:val="009C380D"/>
    <w:rsid w:val="009C5BD8"/>
    <w:rsid w:val="009C6D52"/>
    <w:rsid w:val="009E2566"/>
    <w:rsid w:val="009E5B7F"/>
    <w:rsid w:val="009E6752"/>
    <w:rsid w:val="009E7E4B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68BD"/>
    <w:rsid w:val="00A74A63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429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C0122B"/>
    <w:rsid w:val="00C01BB4"/>
    <w:rsid w:val="00C0348A"/>
    <w:rsid w:val="00C0509A"/>
    <w:rsid w:val="00C1214A"/>
    <w:rsid w:val="00C13FD1"/>
    <w:rsid w:val="00C15016"/>
    <w:rsid w:val="00C16357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740E"/>
    <w:rsid w:val="00CA06E1"/>
    <w:rsid w:val="00CB3311"/>
    <w:rsid w:val="00CC0B36"/>
    <w:rsid w:val="00CC1779"/>
    <w:rsid w:val="00CC38FF"/>
    <w:rsid w:val="00CC4FC9"/>
    <w:rsid w:val="00CD28D2"/>
    <w:rsid w:val="00CD4E99"/>
    <w:rsid w:val="00CD6F8F"/>
    <w:rsid w:val="00CE141E"/>
    <w:rsid w:val="00CE1CCB"/>
    <w:rsid w:val="00CE7EE7"/>
    <w:rsid w:val="00CF0A8D"/>
    <w:rsid w:val="00CF4464"/>
    <w:rsid w:val="00CF463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231C2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77C45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C4C48"/>
    <w:rsid w:val="00DD7888"/>
    <w:rsid w:val="00DE0865"/>
    <w:rsid w:val="00DE124E"/>
    <w:rsid w:val="00DE1DFA"/>
    <w:rsid w:val="00DE3960"/>
    <w:rsid w:val="00DE6F0B"/>
    <w:rsid w:val="00DF3D06"/>
    <w:rsid w:val="00DF4ACF"/>
    <w:rsid w:val="00DF60B0"/>
    <w:rsid w:val="00DF6E6B"/>
    <w:rsid w:val="00DF753A"/>
    <w:rsid w:val="00E02BBE"/>
    <w:rsid w:val="00E062A9"/>
    <w:rsid w:val="00E07CAF"/>
    <w:rsid w:val="00E129B9"/>
    <w:rsid w:val="00E13935"/>
    <w:rsid w:val="00E1733D"/>
    <w:rsid w:val="00E177AD"/>
    <w:rsid w:val="00E22099"/>
    <w:rsid w:val="00E225E4"/>
    <w:rsid w:val="00E22EBA"/>
    <w:rsid w:val="00E26DE6"/>
    <w:rsid w:val="00E326B6"/>
    <w:rsid w:val="00E353D5"/>
    <w:rsid w:val="00E369DD"/>
    <w:rsid w:val="00E406ED"/>
    <w:rsid w:val="00E40B3D"/>
    <w:rsid w:val="00E44074"/>
    <w:rsid w:val="00E44385"/>
    <w:rsid w:val="00E45F45"/>
    <w:rsid w:val="00E51622"/>
    <w:rsid w:val="00E52A89"/>
    <w:rsid w:val="00E566B9"/>
    <w:rsid w:val="00E65E9A"/>
    <w:rsid w:val="00E70801"/>
    <w:rsid w:val="00E87DE5"/>
    <w:rsid w:val="00E91F0D"/>
    <w:rsid w:val="00E9210F"/>
    <w:rsid w:val="00E97697"/>
    <w:rsid w:val="00EA3946"/>
    <w:rsid w:val="00EB0161"/>
    <w:rsid w:val="00EB0930"/>
    <w:rsid w:val="00EB21B3"/>
    <w:rsid w:val="00EB45BA"/>
    <w:rsid w:val="00EB481D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0C75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2728E"/>
    <w:rsid w:val="00F335BC"/>
    <w:rsid w:val="00F36BB2"/>
    <w:rsid w:val="00F36C1A"/>
    <w:rsid w:val="00F374DB"/>
    <w:rsid w:val="00F42AEE"/>
    <w:rsid w:val="00F43D3A"/>
    <w:rsid w:val="00F52E03"/>
    <w:rsid w:val="00F53215"/>
    <w:rsid w:val="00F532F7"/>
    <w:rsid w:val="00F64690"/>
    <w:rsid w:val="00F80E7A"/>
    <w:rsid w:val="00F81B9C"/>
    <w:rsid w:val="00F853C2"/>
    <w:rsid w:val="00F9114A"/>
    <w:rsid w:val="00F938F7"/>
    <w:rsid w:val="00F93D94"/>
    <w:rsid w:val="00F9645E"/>
    <w:rsid w:val="00F97C80"/>
    <w:rsid w:val="00FA06C6"/>
    <w:rsid w:val="00FA29FA"/>
    <w:rsid w:val="00FA34B9"/>
    <w:rsid w:val="00FA3CA0"/>
    <w:rsid w:val="00FA49F0"/>
    <w:rsid w:val="00FA590B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9B317-3741-442F-A5F8-E0988F1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uiPriority w:val="34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semiHidden/>
    <w:unhideWhenUsed/>
    <w:rsid w:val="00146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GR1</cp:lastModifiedBy>
  <cp:revision>10</cp:revision>
  <cp:lastPrinted>2019-03-14T03:52:00Z</cp:lastPrinted>
  <dcterms:created xsi:type="dcterms:W3CDTF">2018-12-25T03:58:00Z</dcterms:created>
  <dcterms:modified xsi:type="dcterms:W3CDTF">2019-03-14T04:16:00Z</dcterms:modified>
</cp:coreProperties>
</file>