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ED" w:rsidRDefault="00CE4AED" w:rsidP="00CE4AED">
      <w:pPr>
        <w:jc w:val="center"/>
        <w:rPr>
          <w:b/>
          <w:bCs/>
          <w:sz w:val="28"/>
          <w:szCs w:val="28"/>
        </w:rPr>
      </w:pPr>
    </w:p>
    <w:p w:rsidR="00CE4AED" w:rsidRDefault="00CE4AED" w:rsidP="004D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Чукотского автономного округа провела п</w:t>
      </w:r>
      <w:r>
        <w:rPr>
          <w:rStyle w:val="FontStyle15"/>
          <w:sz w:val="28"/>
          <w:szCs w:val="28"/>
        </w:rPr>
        <w:t>роверку</w:t>
      </w:r>
      <w:r w:rsidRPr="00CE4AED">
        <w:rPr>
          <w:b/>
          <w:sz w:val="28"/>
          <w:szCs w:val="28"/>
        </w:rPr>
        <w:t xml:space="preserve"> </w:t>
      </w:r>
      <w:r w:rsidRPr="00CE4AED">
        <w:rPr>
          <w:sz w:val="28"/>
          <w:szCs w:val="28"/>
        </w:rPr>
        <w:t>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</w:t>
      </w:r>
      <w:r>
        <w:rPr>
          <w:sz w:val="28"/>
          <w:szCs w:val="28"/>
        </w:rPr>
        <w:t xml:space="preserve">руга» </w:t>
      </w:r>
      <w:r w:rsidRPr="00CE4AED">
        <w:rPr>
          <w:sz w:val="28"/>
          <w:szCs w:val="28"/>
        </w:rPr>
        <w:t>в 2018 году</w:t>
      </w:r>
      <w:r w:rsidR="00954C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51B9A">
        <w:rPr>
          <w:sz w:val="28"/>
          <w:szCs w:val="28"/>
        </w:rPr>
        <w:t>Департаменте промышленной политики Чукотского автономного округа (далее – Департамент)</w:t>
      </w:r>
      <w:r>
        <w:rPr>
          <w:sz w:val="28"/>
          <w:szCs w:val="28"/>
        </w:rPr>
        <w:t xml:space="preserve"> и</w:t>
      </w:r>
      <w:r w:rsidR="00954C6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E4AED">
        <w:rPr>
          <w:sz w:val="28"/>
          <w:szCs w:val="28"/>
        </w:rPr>
        <w:t>екоммерческой организации «Региональный оператор «Фонд капитального ремонта общего имущества в многоквартирных домах Чукотского автономного ок</w:t>
      </w:r>
      <w:r>
        <w:rPr>
          <w:sz w:val="28"/>
          <w:szCs w:val="28"/>
        </w:rPr>
        <w:t xml:space="preserve">руга (далее </w:t>
      </w:r>
      <w:r w:rsidR="004D1A99">
        <w:rPr>
          <w:sz w:val="28"/>
          <w:szCs w:val="28"/>
        </w:rPr>
        <w:t>–</w:t>
      </w:r>
      <w:r>
        <w:rPr>
          <w:sz w:val="28"/>
          <w:szCs w:val="28"/>
        </w:rPr>
        <w:t xml:space="preserve"> Фонд)</w:t>
      </w:r>
      <w:r w:rsidR="00F9414F">
        <w:rPr>
          <w:sz w:val="28"/>
          <w:szCs w:val="28"/>
        </w:rPr>
        <w:t xml:space="preserve"> в объеме 26 274,8 тыс. рублей</w:t>
      </w:r>
      <w:r>
        <w:rPr>
          <w:sz w:val="28"/>
          <w:szCs w:val="28"/>
        </w:rPr>
        <w:t>.</w:t>
      </w:r>
    </w:p>
    <w:p w:rsidR="004B5E4E" w:rsidRDefault="004B5E4E" w:rsidP="004B5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контрольного мероприятия выявлены нарушения, </w:t>
      </w:r>
      <w:r w:rsidR="00F9414F">
        <w:rPr>
          <w:sz w:val="28"/>
          <w:szCs w:val="28"/>
        </w:rPr>
        <w:t xml:space="preserve">имеющие </w:t>
      </w:r>
      <w:r>
        <w:rPr>
          <w:sz w:val="28"/>
          <w:szCs w:val="28"/>
        </w:rPr>
        <w:t>финансов</w:t>
      </w:r>
      <w:r w:rsidR="00F9414F">
        <w:rPr>
          <w:sz w:val="28"/>
          <w:szCs w:val="28"/>
        </w:rPr>
        <w:t>ую</w:t>
      </w:r>
      <w:r>
        <w:rPr>
          <w:sz w:val="28"/>
          <w:szCs w:val="28"/>
        </w:rPr>
        <w:t xml:space="preserve"> оценк</w:t>
      </w:r>
      <w:r w:rsidR="00F9414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D1A99">
        <w:rPr>
          <w:sz w:val="28"/>
          <w:szCs w:val="28"/>
        </w:rPr>
        <w:t>(</w:t>
      </w:r>
      <w:r>
        <w:rPr>
          <w:sz w:val="28"/>
          <w:szCs w:val="28"/>
        </w:rPr>
        <w:t>181,2 тыс. рублей</w:t>
      </w:r>
      <w:r w:rsidR="004D1A99">
        <w:rPr>
          <w:sz w:val="28"/>
          <w:szCs w:val="28"/>
        </w:rPr>
        <w:t>)</w:t>
      </w:r>
      <w:r w:rsidR="00F9414F">
        <w:rPr>
          <w:sz w:val="28"/>
          <w:szCs w:val="28"/>
        </w:rPr>
        <w:t xml:space="preserve"> и не имеющие таковой</w:t>
      </w:r>
      <w:r>
        <w:rPr>
          <w:sz w:val="28"/>
          <w:szCs w:val="28"/>
        </w:rPr>
        <w:t>.</w:t>
      </w:r>
    </w:p>
    <w:p w:rsidR="000E67A8" w:rsidRDefault="00CE4AED" w:rsidP="00D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Субсидия предоставлялась на безвозмездной и безвозвратной основе в виде имущественного взноса на финансовое обеспечение текущей деятельности Фонда (оплату труда сотрудников Фонда, административные, хозяйственные и прочие расходы, необходимые для обеспечения работы Фонда и выполнения уставных целей и видов деятельности) (далее – Субсидия)</w:t>
      </w:r>
      <w:r w:rsidR="00D33FE5">
        <w:rPr>
          <w:sz w:val="28"/>
          <w:szCs w:val="28"/>
        </w:rPr>
        <w:t xml:space="preserve"> в соответствии с </w:t>
      </w:r>
      <w:r w:rsidR="00954C6C">
        <w:rPr>
          <w:sz w:val="28"/>
          <w:szCs w:val="28"/>
        </w:rPr>
        <w:t>Поряд</w:t>
      </w:r>
      <w:r w:rsidR="00D33FE5">
        <w:rPr>
          <w:sz w:val="28"/>
          <w:szCs w:val="28"/>
        </w:rPr>
        <w:t xml:space="preserve">ком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(далее – Порядок </w:t>
      </w:r>
      <w:r w:rsidR="004B5E4E">
        <w:rPr>
          <w:sz w:val="28"/>
          <w:szCs w:val="28"/>
        </w:rPr>
        <w:t>№</w:t>
      </w:r>
      <w:r w:rsidR="00D33FE5">
        <w:rPr>
          <w:sz w:val="28"/>
          <w:szCs w:val="28"/>
        </w:rPr>
        <w:t>136</w:t>
      </w:r>
      <w:r w:rsidR="000E67A8">
        <w:rPr>
          <w:sz w:val="28"/>
          <w:szCs w:val="28"/>
        </w:rPr>
        <w:t>).</w:t>
      </w:r>
    </w:p>
    <w:p w:rsidR="004B5E4E" w:rsidRDefault="004B5E4E" w:rsidP="004B5E4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Отдельные положения Порядка №136</w:t>
      </w:r>
      <w:r w:rsidR="004D1A99">
        <w:rPr>
          <w:sz w:val="28"/>
          <w:szCs w:val="28"/>
        </w:rPr>
        <w:t>, предусматривающие предоставление Субсидии,</w:t>
      </w:r>
      <w:r>
        <w:rPr>
          <w:sz w:val="28"/>
          <w:szCs w:val="28"/>
        </w:rPr>
        <w:t xml:space="preserve"> противоречат бюджетному законодательству и </w:t>
      </w:r>
      <w:r>
        <w:rPr>
          <w:color w:val="000000" w:themeColor="text1"/>
          <w:sz w:val="28"/>
          <w:szCs w:val="28"/>
        </w:rPr>
        <w:t xml:space="preserve">Общим требованиям к нормативным правовым актам, муниципальным правовым актам, регулирующим предоставление субсидий </w:t>
      </w:r>
      <w:r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>
        <w:rPr>
          <w:color w:val="000000" w:themeColor="text1"/>
          <w:sz w:val="28"/>
          <w:szCs w:val="28"/>
        </w:rPr>
        <w:t xml:space="preserve">, утвержденным </w:t>
      </w:r>
      <w:r w:rsidRPr="00740CA3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 Правительства Российской Федерации от 7 мая 2017 года №541</w:t>
      </w:r>
      <w:r w:rsidR="004D1A99">
        <w:rPr>
          <w:color w:val="000000" w:themeColor="text1"/>
          <w:sz w:val="28"/>
          <w:szCs w:val="28"/>
        </w:rPr>
        <w:t>. К</w:t>
      </w:r>
      <w:r>
        <w:rPr>
          <w:color w:val="000000" w:themeColor="text1"/>
          <w:sz w:val="28"/>
          <w:szCs w:val="28"/>
        </w:rPr>
        <w:t>роме того</w:t>
      </w:r>
      <w:r w:rsidR="004D1A99">
        <w:rPr>
          <w:color w:val="000000" w:themeColor="text1"/>
          <w:sz w:val="28"/>
          <w:szCs w:val="28"/>
        </w:rPr>
        <w:t>, Порядком №136</w:t>
      </w:r>
      <w:r>
        <w:rPr>
          <w:color w:val="000000" w:themeColor="text1"/>
          <w:sz w:val="28"/>
          <w:szCs w:val="28"/>
        </w:rPr>
        <w:t xml:space="preserve"> </w:t>
      </w:r>
      <w:r w:rsidR="004D1A99">
        <w:rPr>
          <w:color w:val="000000" w:themeColor="text1"/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предоставление </w:t>
      </w:r>
      <w:r w:rsidR="00673665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перераспределени</w:t>
      </w:r>
      <w:r w:rsidR="00673665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субсидии между направлениями видов расходов без ограничения, </w:t>
      </w:r>
      <w:r w:rsidR="00663656">
        <w:rPr>
          <w:sz w:val="28"/>
          <w:szCs w:val="28"/>
        </w:rPr>
        <w:t xml:space="preserve">что </w:t>
      </w:r>
      <w:r>
        <w:rPr>
          <w:sz w:val="28"/>
          <w:szCs w:val="28"/>
        </w:rPr>
        <w:t>свидетельствует о наличии коррупциогенных факторов</w:t>
      </w:r>
      <w:r w:rsidR="00673665">
        <w:rPr>
          <w:sz w:val="28"/>
          <w:szCs w:val="28"/>
        </w:rPr>
        <w:t>, так как Фонду предоставлены</w:t>
      </w:r>
      <w:r w:rsidR="00673665" w:rsidRPr="00673665">
        <w:rPr>
          <w:sz w:val="28"/>
          <w:szCs w:val="28"/>
        </w:rPr>
        <w:t xml:space="preserve"> </w:t>
      </w:r>
      <w:r w:rsidR="00673665">
        <w:rPr>
          <w:sz w:val="28"/>
          <w:szCs w:val="28"/>
        </w:rPr>
        <w:t>широки</w:t>
      </w:r>
      <w:r w:rsidR="00673665">
        <w:rPr>
          <w:sz w:val="28"/>
          <w:szCs w:val="28"/>
        </w:rPr>
        <w:t>е</w:t>
      </w:r>
      <w:r w:rsidR="00673665">
        <w:rPr>
          <w:sz w:val="28"/>
          <w:szCs w:val="28"/>
        </w:rPr>
        <w:t xml:space="preserve"> </w:t>
      </w:r>
      <w:r w:rsidR="00673665" w:rsidRPr="00CF3903">
        <w:rPr>
          <w:sz w:val="28"/>
          <w:szCs w:val="28"/>
        </w:rPr>
        <w:t>дискреционны</w:t>
      </w:r>
      <w:r w:rsidR="00673665">
        <w:rPr>
          <w:sz w:val="28"/>
          <w:szCs w:val="28"/>
        </w:rPr>
        <w:t>е</w:t>
      </w:r>
      <w:r w:rsidR="00673665">
        <w:rPr>
          <w:sz w:val="28"/>
          <w:szCs w:val="28"/>
        </w:rPr>
        <w:t xml:space="preserve"> полномочи</w:t>
      </w:r>
      <w:r w:rsidR="00673665">
        <w:rPr>
          <w:sz w:val="28"/>
          <w:szCs w:val="28"/>
        </w:rPr>
        <w:t>я.</w:t>
      </w:r>
    </w:p>
    <w:p w:rsidR="004B5E4E" w:rsidRDefault="00F9414F" w:rsidP="004B5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E4E">
        <w:rPr>
          <w:sz w:val="28"/>
          <w:szCs w:val="28"/>
        </w:rPr>
        <w:t>ре</w:t>
      </w:r>
      <w:r w:rsidR="00663656">
        <w:rPr>
          <w:sz w:val="28"/>
          <w:szCs w:val="28"/>
        </w:rPr>
        <w:t>дставляемая отчетность Фондом</w:t>
      </w:r>
      <w:r w:rsidR="004B5E4E">
        <w:rPr>
          <w:sz w:val="28"/>
          <w:szCs w:val="28"/>
        </w:rPr>
        <w:t xml:space="preserve"> об использовании средств субсидии носит недостаточно информативный характер, требует дополнительных письменных пояснений контрольных показателей и подтверждения первичными учетными документами в целях обеспечения принципа прозрачности (открытости) использования бюджетных средств, установленных статьей 36 Бюджетного кодекса Российской Федерации.</w:t>
      </w:r>
      <w:r w:rsidR="004B5E4E" w:rsidRPr="00E129A2">
        <w:rPr>
          <w:sz w:val="28"/>
          <w:szCs w:val="28"/>
        </w:rPr>
        <w:t xml:space="preserve"> </w:t>
      </w:r>
    </w:p>
    <w:p w:rsidR="00F9414F" w:rsidRDefault="004B5E4E" w:rsidP="00F94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отчетности с определенной степенью достаточности предоставляемых сведений, неполнота установленных административных процедур при использовании средств субсидии свидетельствует о наличии коррупциогенных факторов, устанавливающих для Фонда необоснованно широкие пределы усмотрения при осуществлении полномочий</w:t>
      </w:r>
      <w:r w:rsidR="00F9414F">
        <w:rPr>
          <w:sz w:val="28"/>
          <w:szCs w:val="28"/>
        </w:rPr>
        <w:t>.</w:t>
      </w:r>
    </w:p>
    <w:p w:rsidR="0093569B" w:rsidRDefault="00F27C5A" w:rsidP="00F941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жилищного законодательства, </w:t>
      </w:r>
      <w:r w:rsidR="0093569B" w:rsidRPr="00D26E37">
        <w:rPr>
          <w:sz w:val="28"/>
          <w:szCs w:val="28"/>
        </w:rPr>
        <w:t xml:space="preserve">Департаментом </w:t>
      </w:r>
      <w:r w:rsidR="00F9414F" w:rsidRPr="00D26E37">
        <w:rPr>
          <w:sz w:val="28"/>
          <w:szCs w:val="28"/>
        </w:rPr>
        <w:t xml:space="preserve">в 2018 году </w:t>
      </w:r>
      <w:r w:rsidR="0093569B" w:rsidRPr="00D26E37">
        <w:rPr>
          <w:sz w:val="28"/>
          <w:szCs w:val="28"/>
        </w:rPr>
        <w:t>не осуществлялся к</w:t>
      </w:r>
      <w:r w:rsidR="004D1A99">
        <w:rPr>
          <w:iCs/>
          <w:sz w:val="28"/>
          <w:szCs w:val="28"/>
        </w:rPr>
        <w:t xml:space="preserve">онтроль </w:t>
      </w:r>
      <w:r w:rsidR="0093569B" w:rsidRPr="00D26E37">
        <w:rPr>
          <w:iCs/>
          <w:sz w:val="28"/>
          <w:szCs w:val="28"/>
        </w:rPr>
        <w:t>соответстви</w:t>
      </w:r>
      <w:r w:rsidR="004D1A99">
        <w:rPr>
          <w:iCs/>
          <w:sz w:val="28"/>
          <w:szCs w:val="28"/>
        </w:rPr>
        <w:t>я</w:t>
      </w:r>
      <w:r w:rsidR="0093569B" w:rsidRPr="00D26E37">
        <w:rPr>
          <w:iCs/>
          <w:sz w:val="28"/>
          <w:szCs w:val="28"/>
        </w:rPr>
        <w:t xml:space="preserve"> деятельности Фонда установленным требованиям посредством проведения плановых и (или) внеплановых проверок.</w:t>
      </w:r>
    </w:p>
    <w:p w:rsidR="00405521" w:rsidRDefault="00405521" w:rsidP="00405521">
      <w:pPr>
        <w:ind w:firstLine="708"/>
        <w:jc w:val="both"/>
        <w:rPr>
          <w:sz w:val="28"/>
          <w:szCs w:val="28"/>
        </w:rPr>
      </w:pPr>
      <w:r w:rsidRPr="00F7051E">
        <w:rPr>
          <w:sz w:val="28"/>
          <w:szCs w:val="28"/>
        </w:rPr>
        <w:t>Департаментом, как главным распорядителем бюджетных средств окружного бюджета</w:t>
      </w:r>
      <w:r>
        <w:rPr>
          <w:sz w:val="28"/>
          <w:szCs w:val="28"/>
        </w:rPr>
        <w:t>,</w:t>
      </w:r>
      <w:r w:rsidRPr="00D26E37">
        <w:rPr>
          <w:sz w:val="28"/>
          <w:szCs w:val="28"/>
        </w:rPr>
        <w:t xml:space="preserve"> </w:t>
      </w:r>
      <w:r w:rsidRPr="00F7051E">
        <w:rPr>
          <w:sz w:val="28"/>
          <w:szCs w:val="28"/>
        </w:rPr>
        <w:t xml:space="preserve">в полной мере не реализованы полномочия </w:t>
      </w:r>
      <w:r w:rsidRPr="00F7051E">
        <w:rPr>
          <w:rFonts w:eastAsia="Calibri"/>
          <w:sz w:val="28"/>
          <w:szCs w:val="28"/>
        </w:rPr>
        <w:t>по осуществлению контроля по проверке соблюдения порядка и условий предоставления</w:t>
      </w:r>
      <w:r w:rsidRPr="00F7051E">
        <w:rPr>
          <w:sz w:val="28"/>
          <w:szCs w:val="28"/>
        </w:rPr>
        <w:t xml:space="preserve"> и использования субсидии за счет</w:t>
      </w:r>
      <w:r>
        <w:rPr>
          <w:sz w:val="28"/>
          <w:szCs w:val="28"/>
        </w:rPr>
        <w:t xml:space="preserve"> средств окружного бюджета Фондом</w:t>
      </w:r>
      <w:r w:rsidRPr="00F7051E">
        <w:rPr>
          <w:sz w:val="28"/>
          <w:szCs w:val="28"/>
        </w:rPr>
        <w:t xml:space="preserve"> в 2018 году</w:t>
      </w:r>
      <w:r w:rsidR="000E67A8">
        <w:rPr>
          <w:sz w:val="28"/>
          <w:szCs w:val="28"/>
        </w:rPr>
        <w:t>,</w:t>
      </w:r>
      <w:r w:rsidR="00935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истребованию</w:t>
      </w:r>
      <w:r w:rsidRPr="002B571A">
        <w:rPr>
          <w:sz w:val="28"/>
          <w:szCs w:val="28"/>
        </w:rPr>
        <w:t xml:space="preserve"> </w:t>
      </w:r>
      <w:r w:rsidRPr="00D26E37">
        <w:rPr>
          <w:sz w:val="28"/>
          <w:szCs w:val="28"/>
        </w:rPr>
        <w:t>первичных документов для подтверждения достоверности отчетных данных, указанных в</w:t>
      </w:r>
      <w:r>
        <w:rPr>
          <w:sz w:val="28"/>
          <w:szCs w:val="28"/>
        </w:rPr>
        <w:t xml:space="preserve"> ежеквартальных</w:t>
      </w:r>
      <w:r w:rsidRPr="00D26E37">
        <w:rPr>
          <w:sz w:val="28"/>
          <w:szCs w:val="28"/>
        </w:rPr>
        <w:t xml:space="preserve"> отчетах Фонда</w:t>
      </w:r>
      <w:r w:rsidR="00663656">
        <w:rPr>
          <w:sz w:val="28"/>
          <w:szCs w:val="28"/>
        </w:rPr>
        <w:t>. Контроль</w:t>
      </w:r>
      <w:r w:rsidR="00F27C5A">
        <w:rPr>
          <w:sz w:val="28"/>
          <w:szCs w:val="28"/>
        </w:rPr>
        <w:t xml:space="preserve"> за деятельностью Попечительского совета, </w:t>
      </w:r>
      <w:r w:rsidR="0066365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F27C5A" w:rsidRDefault="00F27C5A" w:rsidP="00405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несоответствие отдельных положений Устава Фонда требованиям Федерального закона от 13 января 1996 года №7-ФЗ «О некоммерческих организациях», Закону Чукотского автономного округа от 21 октября 2013 года №108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 и др.</w:t>
      </w:r>
    </w:p>
    <w:p w:rsidR="00F27C5A" w:rsidRDefault="00F27C5A" w:rsidP="00F27C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факты нарушения трудового законодательства: неправомерно начисленн</w:t>
      </w:r>
      <w:r w:rsidR="00673665">
        <w:rPr>
          <w:sz w:val="28"/>
          <w:szCs w:val="28"/>
        </w:rPr>
        <w:t>ая</w:t>
      </w:r>
      <w:r>
        <w:rPr>
          <w:sz w:val="28"/>
          <w:szCs w:val="28"/>
        </w:rPr>
        <w:t xml:space="preserve"> и выплаченн</w:t>
      </w:r>
      <w:r w:rsidR="00673665">
        <w:rPr>
          <w:sz w:val="28"/>
          <w:szCs w:val="28"/>
        </w:rPr>
        <w:t>ая   заработная</w:t>
      </w:r>
      <w:r>
        <w:rPr>
          <w:sz w:val="28"/>
          <w:szCs w:val="28"/>
        </w:rPr>
        <w:t xml:space="preserve"> плат</w:t>
      </w:r>
      <w:r w:rsidR="00673665">
        <w:rPr>
          <w:sz w:val="28"/>
          <w:szCs w:val="28"/>
        </w:rPr>
        <w:t xml:space="preserve">а в размере 43,6 тыс. рублей, </w:t>
      </w:r>
      <w:r>
        <w:rPr>
          <w:sz w:val="28"/>
          <w:szCs w:val="28"/>
        </w:rPr>
        <w:t>недоплат</w:t>
      </w:r>
      <w:r w:rsidR="00673665">
        <w:rPr>
          <w:sz w:val="28"/>
          <w:szCs w:val="28"/>
        </w:rPr>
        <w:t>а</w:t>
      </w:r>
      <w:r>
        <w:rPr>
          <w:sz w:val="28"/>
          <w:szCs w:val="28"/>
        </w:rPr>
        <w:t xml:space="preserve"> заработной платы в сумме 95,6 тыс. рублей, задержк</w:t>
      </w:r>
      <w:r w:rsidR="00673665">
        <w:rPr>
          <w:sz w:val="28"/>
          <w:szCs w:val="28"/>
        </w:rPr>
        <w:t>а</w:t>
      </w:r>
      <w:r>
        <w:rPr>
          <w:sz w:val="28"/>
          <w:szCs w:val="28"/>
        </w:rPr>
        <w:t xml:space="preserve"> выплаты заработной платы сотрудникам Фонда.</w:t>
      </w:r>
    </w:p>
    <w:p w:rsidR="00F27C5A" w:rsidRDefault="00F27C5A" w:rsidP="00405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</w:t>
      </w:r>
      <w:r w:rsidRPr="00203AD4">
        <w:rPr>
          <w:sz w:val="28"/>
          <w:szCs w:val="28"/>
        </w:rPr>
        <w:t>екачественно</w:t>
      </w:r>
      <w:r>
        <w:rPr>
          <w:sz w:val="28"/>
          <w:szCs w:val="28"/>
        </w:rPr>
        <w:t>го</w:t>
      </w:r>
      <w:r w:rsidRPr="00203AD4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203AD4">
        <w:rPr>
          <w:sz w:val="28"/>
          <w:szCs w:val="28"/>
        </w:rPr>
        <w:t xml:space="preserve"> расходов на осуществление текущей деятельности Фонда, широт</w:t>
      </w:r>
      <w:r>
        <w:rPr>
          <w:sz w:val="28"/>
          <w:szCs w:val="28"/>
        </w:rPr>
        <w:t>ы</w:t>
      </w:r>
      <w:r w:rsidRPr="00203AD4">
        <w:rPr>
          <w:sz w:val="28"/>
          <w:szCs w:val="28"/>
        </w:rPr>
        <w:t xml:space="preserve"> предоставленных Порядком </w:t>
      </w:r>
      <w:r>
        <w:rPr>
          <w:sz w:val="28"/>
          <w:szCs w:val="28"/>
        </w:rPr>
        <w:t>№</w:t>
      </w:r>
      <w:r w:rsidRPr="00203AD4">
        <w:rPr>
          <w:sz w:val="28"/>
          <w:szCs w:val="28"/>
        </w:rPr>
        <w:t xml:space="preserve">136 дискреционных полномочий Фонду при допустимом неограниченном </w:t>
      </w:r>
      <w:r>
        <w:rPr>
          <w:sz w:val="28"/>
          <w:szCs w:val="28"/>
        </w:rPr>
        <w:t>праве перераспределения средств с</w:t>
      </w:r>
      <w:r w:rsidRPr="00203AD4">
        <w:rPr>
          <w:sz w:val="28"/>
          <w:szCs w:val="28"/>
        </w:rPr>
        <w:t>убсидии между видами расходов, недостаточно</w:t>
      </w:r>
      <w:r>
        <w:rPr>
          <w:sz w:val="28"/>
          <w:szCs w:val="28"/>
        </w:rPr>
        <w:t>сти</w:t>
      </w:r>
      <w:r w:rsidRPr="00203AD4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203AD4">
        <w:rPr>
          <w:sz w:val="28"/>
          <w:szCs w:val="28"/>
        </w:rPr>
        <w:t xml:space="preserve"> Фонда привело к росту кредиторской задолженности (с</w:t>
      </w:r>
      <w:r>
        <w:rPr>
          <w:sz w:val="28"/>
          <w:szCs w:val="28"/>
        </w:rPr>
        <w:t> </w:t>
      </w:r>
      <w:r w:rsidRPr="00203AD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203AD4">
        <w:rPr>
          <w:sz w:val="28"/>
          <w:szCs w:val="28"/>
        </w:rPr>
        <w:t>января по 31 декабря 2018 года) с</w:t>
      </w:r>
      <w:r>
        <w:rPr>
          <w:sz w:val="28"/>
          <w:szCs w:val="28"/>
        </w:rPr>
        <w:t> </w:t>
      </w:r>
      <w:r w:rsidRPr="00203AD4">
        <w:rPr>
          <w:sz w:val="28"/>
          <w:szCs w:val="28"/>
        </w:rPr>
        <w:t>2 904,3 тыс. рублей до 6 414,4 тыс. рублей, в том числе просрочен</w:t>
      </w:r>
      <w:bookmarkStart w:id="0" w:name="_GoBack"/>
      <w:bookmarkEnd w:id="0"/>
      <w:r w:rsidRPr="00203AD4">
        <w:rPr>
          <w:sz w:val="28"/>
          <w:szCs w:val="28"/>
        </w:rPr>
        <w:t>ная задолженность 2 539,5 тыс. рублей перед ФГУП «Почта России»</w:t>
      </w:r>
    </w:p>
    <w:p w:rsidR="000E67A8" w:rsidRDefault="000E67A8" w:rsidP="000E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</w:t>
      </w:r>
      <w:r w:rsidR="00F9414F">
        <w:rPr>
          <w:sz w:val="28"/>
          <w:szCs w:val="28"/>
        </w:rPr>
        <w:t xml:space="preserve">утвержден на заседании Коллегии и </w:t>
      </w:r>
      <w:r>
        <w:rPr>
          <w:sz w:val="28"/>
          <w:szCs w:val="28"/>
        </w:rPr>
        <w:t xml:space="preserve">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округа.</w:t>
      </w:r>
    </w:p>
    <w:p w:rsidR="00F9414F" w:rsidRDefault="00F9414F" w:rsidP="000E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Департамента промышленной политики Чукотского автономного округа направлено Представление для устранения выявленных нарушений.</w:t>
      </w:r>
      <w:r w:rsidR="00CF5402">
        <w:rPr>
          <w:sz w:val="28"/>
          <w:szCs w:val="28"/>
        </w:rPr>
        <w:t xml:space="preserve"> По установленным коррупциогенным факторам материалы проверки направлены в Прокуратуру Чукотского автономного округа в целях принятия мер реагирования.</w:t>
      </w:r>
    </w:p>
    <w:sectPr w:rsidR="00F9414F" w:rsidSect="004779FF">
      <w:headerReference w:type="even" r:id="rId6"/>
      <w:headerReference w:type="default" r:id="rId7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9C" w:rsidRDefault="0079689C">
      <w:r>
        <w:separator/>
      </w:r>
    </w:p>
  </w:endnote>
  <w:endnote w:type="continuationSeparator" w:id="0">
    <w:p w:rsidR="0079689C" w:rsidRDefault="007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9C" w:rsidRDefault="0079689C">
      <w:r>
        <w:separator/>
      </w:r>
    </w:p>
  </w:footnote>
  <w:footnote w:type="continuationSeparator" w:id="0">
    <w:p w:rsidR="0079689C" w:rsidRDefault="0079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A82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75" w:rsidRDefault="007968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A827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65">
          <w:rPr>
            <w:noProof/>
          </w:rPr>
          <w:t>2</w:t>
        </w:r>
        <w:r>
          <w:fldChar w:fldCharType="end"/>
        </w:r>
      </w:p>
    </w:sdtContent>
  </w:sdt>
  <w:p w:rsidR="003C4775" w:rsidRDefault="0079689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CF6"/>
    <w:rsid w:val="000069AA"/>
    <w:rsid w:val="00011628"/>
    <w:rsid w:val="0008027B"/>
    <w:rsid w:val="000E67A8"/>
    <w:rsid w:val="002A63BE"/>
    <w:rsid w:val="00362B3C"/>
    <w:rsid w:val="00405521"/>
    <w:rsid w:val="004B5E4E"/>
    <w:rsid w:val="004D1A99"/>
    <w:rsid w:val="004E6EEF"/>
    <w:rsid w:val="00633DD0"/>
    <w:rsid w:val="00663656"/>
    <w:rsid w:val="00673665"/>
    <w:rsid w:val="006A7FDE"/>
    <w:rsid w:val="006E34DE"/>
    <w:rsid w:val="0073089F"/>
    <w:rsid w:val="00765437"/>
    <w:rsid w:val="0079689C"/>
    <w:rsid w:val="008054AB"/>
    <w:rsid w:val="00893967"/>
    <w:rsid w:val="00920324"/>
    <w:rsid w:val="0093569B"/>
    <w:rsid w:val="00954C6C"/>
    <w:rsid w:val="00973B2D"/>
    <w:rsid w:val="00A63647"/>
    <w:rsid w:val="00A66419"/>
    <w:rsid w:val="00A827F5"/>
    <w:rsid w:val="00A9343C"/>
    <w:rsid w:val="00B350F1"/>
    <w:rsid w:val="00CE4AED"/>
    <w:rsid w:val="00CF5402"/>
    <w:rsid w:val="00D33FE5"/>
    <w:rsid w:val="00DE4CF6"/>
    <w:rsid w:val="00F27C5A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047C-BA86-40E4-BE76-0BB9817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AED"/>
  </w:style>
  <w:style w:type="character" w:customStyle="1" w:styleId="FontStyle15">
    <w:name w:val="Font Style15"/>
    <w:uiPriority w:val="99"/>
    <w:rsid w:val="00CE4AE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6543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636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GR1</cp:lastModifiedBy>
  <cp:revision>27</cp:revision>
  <cp:lastPrinted>2019-05-07T04:04:00Z</cp:lastPrinted>
  <dcterms:created xsi:type="dcterms:W3CDTF">2019-04-26T02:15:00Z</dcterms:created>
  <dcterms:modified xsi:type="dcterms:W3CDTF">2019-05-07T22:51:00Z</dcterms:modified>
</cp:coreProperties>
</file>